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Zimbabwe</w:t>
      </w:r>
      <w:r>
        <w:t xml:space="preserve"> </w:t>
      </w:r>
      <w:r>
        <w:t xml:space="preserve">Harare</w:t>
      </w:r>
    </w:p>
    <w:bookmarkStart w:id="27" w:name="Xc38914d9127108f116eb2374e88788e2d99921c"/>
    <w:p>
      <w:pPr>
        <w:pStyle w:val="Heading1"/>
      </w:pPr>
      <w:r>
        <w:t xml:space="preserve">Personal Statement for Pharmacist Position in Zimbabwe Harare</w:t>
      </w:r>
    </w:p>
    <w:p>
      <w:pPr>
        <w:pStyle w:val="FirstParagraph"/>
      </w:pPr>
      <w:r>
        <w:t xml:space="preserve">As I prepare this Personal Statement, I reflect on my journey toward becoming a compassionate and skilled Pharmacist committed to serving the healthcare needs of Zimbabwe Harare. With over seven years of clinical and community pharmacy experience across diverse settings, I have developed a profound understanding of how pharmaceutical expertise directly impacts public health outcomes in resource-constrained environments like ours. This statement outlines my professional ethos, practical competencies, and unwavering dedication to advancing pharmacy services within the vibrant yet challenging healthcare landscape of Zimbabwe Harare.</w:t>
      </w:r>
    </w:p>
    <w:bookmarkStart w:id="20" w:name="X44d7bf7a8b3d0d39c25ae67972dd7d28fffcf2a"/>
    <w:p>
      <w:pPr>
        <w:pStyle w:val="Heading2"/>
      </w:pPr>
      <w:r>
        <w:t xml:space="preserve">Professional Foundation and Clinical Expertise</w:t>
      </w:r>
    </w:p>
    <w:p>
      <w:pPr>
        <w:pStyle w:val="FirstParagraph"/>
      </w:pPr>
      <w:r>
        <w:t xml:space="preserve">I hold a Bachelor of Pharmacy degree from the University of Zimbabwe, where I graduated with distinction and completed my mandatory internship at Parirenyatwa Hospital in Harare. This foundational experience immersed me in the realities of Zimbabwean healthcare—where chronic diseases like HIV/AIDS, tuberculosis, and hypertension demand meticulous medication management amid supply chain complexities. As a Pharmacist, I have mastered therapeutic drug monitoring, rational drug use protocols, and patient counseling techniques specifically adapted to local health literacy levels. For instance, during my tenure at Medicines for All Community Pharmacy in Chitungwiza (a Harare satellite town), I implemented a simplified medication adherence program that reduced treatment discontinuation rates by 37% among diabetic patients through culturally resonant education materials.</w:t>
      </w:r>
    </w:p>
    <w:bookmarkEnd w:id="20"/>
    <w:bookmarkStart w:id="21" w:name="X9afe185082ee6c06baa1a91f181a9753b1c1e76"/>
    <w:p>
      <w:pPr>
        <w:pStyle w:val="Heading2"/>
      </w:pPr>
      <w:r>
        <w:t xml:space="preserve">Addressing Zimbabwe Harare's Unique Healthcare Challenges</w:t>
      </w:r>
    </w:p>
    <w:p>
      <w:pPr>
        <w:pStyle w:val="FirstParagraph"/>
      </w:pPr>
      <w:r>
        <w:t xml:space="preserve">Zimbabwe Harare presents distinct opportunities for a Pharmacist to make tangible impact. The city’s growing population—exceeding 4 million with significant urban-rural migration—creates critical gaps in pharmaceutical access, especially in peri-urban communities where informal drug sellers often fill prescription voids. My work at the Harare City Council Health Clinic equipped me with hands-on experience navigating these challenges. I spearheaded a mobile pharmacy outreach initiative that served 200+ elderly patients weekly in high-density neighborhoods like Mbare and Sakubva, providing antihypertensive medications and chronic disease management support where clinic resources were limited. This project directly addressed the WHO’s call for "pharmaceutical services at the community level," demonstrating how a proactive Pharmacist can bridge systemic healthcare gaps.</w:t>
      </w:r>
    </w:p>
    <w:bookmarkEnd w:id="21"/>
    <w:bookmarkStart w:id="22" w:name="Xd50e7dfdfef1f2fd183ad91943469e001348c0b"/>
    <w:p>
      <w:pPr>
        <w:pStyle w:val="Heading2"/>
      </w:pPr>
      <w:r>
        <w:t xml:space="preserve">Commitment to Local Context and Cultural Sensitivity</w:t>
      </w:r>
    </w:p>
    <w:p>
      <w:pPr>
        <w:pStyle w:val="FirstParagraph"/>
      </w:pPr>
      <w:r>
        <w:t xml:space="preserve">What sets me apart as a Pharmacist in Zimbabwe Harare is my deep contextual understanding. I speak Shona fluently and have spent years collaborating with traditional healers—a crucial step in improving medication compliance for patients who often combine Western medicine with indigenous practices. In my previous role, I co-designed a culturally integrated counseling protocol that respected local health beliefs while emphasizing evidence-based treatment, resulting in a 28% increase in patient trust scores as measured by community feedback surveys. This approach reflects my belief that effective pharmacy practice requires humility to learn from the community we serve—a principle I carry into every interaction.</w:t>
      </w:r>
    </w:p>
    <w:bookmarkEnd w:id="22"/>
    <w:bookmarkStart w:id="23" w:name="X3e9be8fc4f932ee1344c3499d2f8e8c3c6e8157"/>
    <w:p>
      <w:pPr>
        <w:pStyle w:val="Heading2"/>
      </w:pPr>
      <w:r>
        <w:t xml:space="preserve">Advocacy and Professional Development in Zimbabwe</w:t>
      </w:r>
    </w:p>
    <w:p>
      <w:pPr>
        <w:pStyle w:val="FirstParagraph"/>
      </w:pPr>
      <w:r>
        <w:t xml:space="preserve">Beyond direct patient care, I actively contribute to pharmacy profession advancement in Zimbabwe. As a member of the Pharmacy Council of Zimbabwe (PCZ), I participated in drafting guidelines for the safe dispensing of antiretrovirals—now adopted citywide. I also co-founded "Pharmacy Voices," a peer network that organizes monthly workshops on emerging challenges like counterfeit medicines and antibiotic resistance, with sessions held across Harare’s health facilities. These efforts underscore my commitment to elevating the Pharmacist’s role beyond dispensing to strategic healthcare leadership—a vision aligned with Zimbabwe’s National Health Policy 2023–2030.</w:t>
      </w:r>
    </w:p>
    <w:bookmarkEnd w:id="23"/>
    <w:bookmarkStart w:id="24" w:name="why-zimbabwe-harare-a-personal-mission"/>
    <w:p>
      <w:pPr>
        <w:pStyle w:val="Heading2"/>
      </w:pPr>
      <w:r>
        <w:t xml:space="preserve">Why Zimbabwe Harare? A Personal Mission</w:t>
      </w:r>
    </w:p>
    <w:p>
      <w:pPr>
        <w:pStyle w:val="FirstParagraph"/>
      </w:pPr>
      <w:r>
        <w:t xml:space="preserve">My decision to dedicate my career to Zimbabwe Harare stems from personal connection. Born and raised in Harare, I witnessed my grandmother’s struggle with hypertension due to inconsistent medication access—her story ignited my passion for pharmacy. Today, as a Pharmacist working in the same neighborhoods where I grew up, I see how critical our role is: we aren’t just dispensing pills but safeguarding families’ futures. In a city where 42% of households face catastrophic health expenditure (World Bank, 2023), each interaction with a patient—whether resolving a prescription error or educating on cost-saving medicine options—becomes an act of social justice. This is why I am drawn to institutions like the Harare Central Hospital or community pharmacies in Highfield; where systemic change begins at the point of care.</w:t>
      </w:r>
    </w:p>
    <w:bookmarkEnd w:id="24"/>
    <w:bookmarkStart w:id="25" w:name="future-vision-for-pharmacy-in-zimbabwe"/>
    <w:p>
      <w:pPr>
        <w:pStyle w:val="Heading2"/>
      </w:pPr>
      <w:r>
        <w:t xml:space="preserve">Future Vision for Pharmacy in Zimbabwe</w:t>
      </w:r>
    </w:p>
    <w:p>
      <w:pPr>
        <w:pStyle w:val="FirstParagraph"/>
      </w:pPr>
      <w:r>
        <w:t xml:space="preserve">Looking ahead, I aspire to integrate digital health tools into Harare’s pharmacy services—a priority I’ve researched extensively during my PCZ-accredited training in telepharmacy. My goal is to pilot a smartphone-based medication reminder system for rural-urban migrants who lose continuity of care when moving from villages to Harare. This project would leverage Zimbabwe’s high mobile penetration (89%) while respecting data privacy laws, ensuring that the Pharmacist remains central to patient support even as technology evolves.</w:t>
      </w:r>
    </w:p>
    <w:bookmarkEnd w:id="25"/>
    <w:bookmarkStart w:id="26" w:name="conclusion-a-lifelong-commitment"/>
    <w:p>
      <w:pPr>
        <w:pStyle w:val="Heading2"/>
      </w:pPr>
      <w:r>
        <w:t xml:space="preserve">Conclusion: A Lifelong Commitment</w:t>
      </w:r>
    </w:p>
    <w:p>
      <w:pPr>
        <w:pStyle w:val="FirstParagraph"/>
      </w:pPr>
      <w:r>
        <w:t xml:space="preserve">This Personal Statement is not merely an application—it is a testament to my lifelong promise to serve Zimbabwe Harare as a Pharmacist who combines clinical excellence with community-centered care. I am eager to bring my hands-on experience, cultural fluency, and advocacy spirit to your institution, contributing immediately to improved medication safety and health equity. In a nation where pharmacists are increasingly recognized as essential frontline healthcare providers (per PCZ’s 2024 workforce report), I stand ready to be part of the solution. Let me transform my dedication into action at your pharmacy in Zimbabwe Harare—where every prescription dispensed is a step toward healthier communities.</w:t>
      </w:r>
    </w:p>
    <w:p>
      <w:pPr>
        <w:pStyle w:val="BodyText"/>
      </w:pPr>
      <w:r>
        <w:t xml:space="preserve">Respectfully submitted,</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Zimbabwe Harare</dc:title>
  <dc:creator/>
  <dc:language>en</dc:language>
  <cp:keywords/>
  <dcterms:created xsi:type="dcterms:W3CDTF">2025-12-09T23:20:25Z</dcterms:created>
  <dcterms:modified xsi:type="dcterms:W3CDTF">2025-12-09T23:20:25Z</dcterms:modified>
</cp:coreProperties>
</file>

<file path=docProps/custom.xml><?xml version="1.0" encoding="utf-8"?>
<Properties xmlns="http://schemas.openxmlformats.org/officeDocument/2006/custom-properties" xmlns:vt="http://schemas.openxmlformats.org/officeDocument/2006/docPropsVTypes"/>
</file>