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66c2702efb58d7b718d2ca8e8d854bdbb54a716"/>
    <w:p>
      <w:pPr>
        <w:pStyle w:val="Heading1"/>
      </w:pPr>
      <w:r>
        <w:t xml:space="preserve">Personal Statement: A Passionate Physicist's Journey Toward Advancement in France Paris</w:t>
      </w:r>
    </w:p>
    <w:p>
      <w:pPr>
        <w:pStyle w:val="FirstParagraph"/>
      </w:pPr>
      <w:r>
        <w:t xml:space="preserve">As a dedicated and intellectually curious physicist, I have spent the past decade immersed in the profound mysteries of quantum mechanics and condensed matter physics. My journey has been defined by relentless inquiry, rigorous experimentation, and an unwavering commitment to pushing the boundaries of scientific understanding. Now, as I prepare for the next pivotal phase of my career, I stand at a crossroads where my aspirations converge with an unparalleled opportunity: contributing to the global physics community from within the vibrant intellectual landscape of France Paris. This</w:t>
      </w:r>
      <w:r>
        <w:t xml:space="preserve"> </w:t>
      </w:r>
      <w:r>
        <w:rPr>
          <w:iCs/>
          <w:i/>
        </w:rPr>
        <w:t xml:space="preserve">Personal Statement</w:t>
      </w:r>
      <w:r>
        <w:t xml:space="preserve"> </w:t>
      </w:r>
      <w:r>
        <w:t xml:space="preserve">articulates not merely my academic trajectory but my profound conviction that</w:t>
      </w:r>
      <w:r>
        <w:t xml:space="preserve"> </w:t>
      </w:r>
      <w:r>
        <w:rPr>
          <w:bCs/>
          <w:b/>
        </w:rPr>
        <w:t xml:space="preserve">France Paris</w:t>
      </w:r>
      <w:r>
        <w:t xml:space="preserve"> </w:t>
      </w:r>
      <w:r>
        <w:t xml:space="preserve">represents the ideal crucible for transformative scientific growth as a physicist.</w:t>
      </w:r>
    </w:p>
    <w:p>
      <w:pPr>
        <w:pStyle w:val="BodyText"/>
      </w:pPr>
      <w:r>
        <w:t xml:space="preserve">The foundation of my physics education was laid at the University of Cambridge, where I earned a First-Class Honours degree in Theoretical Physics. My undergraduate thesis on topological phases in two-dimensional electron gases ignited my fascination with emergent quantum phenomena—a field now central to modern condensed matter research. This early work, published in the prestigious</w:t>
      </w:r>
      <w:r>
        <w:t xml:space="preserve"> </w:t>
      </w:r>
      <w:r>
        <w:rPr>
          <w:iCs/>
          <w:i/>
        </w:rPr>
        <w:t xml:space="preserve">Journal of Physics: Condensed Matter</w:t>
      </w:r>
      <w:r>
        <w:t xml:space="preserve">, established my methodological rigor and analytical depth. However, I quickly realized that theoretical frameworks alone could not fully resolve the complexities of real-world quantum systems; I needed to bridge abstraction with experimental validation. This realization propelled me toward a Ph.D. at ETH Zurich, where I collaborated on cutting-edge projects at the Paul Scherrer Institute's neutron scattering facilities. My doctoral research on spin-liquid states in frustrated magnetic lattices culminated in three peer-reviewed publications and a patent application for novel quantum sensing techniques—experiences that solidified my identity as a physicist committed to both theoretical insight and experimental innovation.</w:t>
      </w:r>
    </w:p>
    <w:p>
      <w:pPr>
        <w:pStyle w:val="BodyText"/>
      </w:pPr>
      <w:r>
        <w:t xml:space="preserve">My decision to pursue opportunities in</w:t>
      </w:r>
      <w:r>
        <w:t xml:space="preserve"> </w:t>
      </w:r>
      <w:r>
        <w:rPr>
          <w:bCs/>
          <w:b/>
        </w:rPr>
        <w:t xml:space="preserve">France Paris</w:t>
      </w:r>
      <w:r>
        <w:t xml:space="preserve"> </w:t>
      </w:r>
      <w:r>
        <w:t xml:space="preserve">is not arbitrary but deeply reasoned. Paris has long been the epicenter of scientific revolution, from Louis de Broglie's wave-particle duality to the foundational work of the Institut Henri Poincaré. Today, this legacy thrives through institutions like École Normale Supérieure (ENS), Sorbonne University’s Institute for Physics, and the renowned Laboratoire de Physique Théorique (LPT) at École Normale Supérieure. What distinguishes</w:t>
      </w:r>
      <w:r>
        <w:t xml:space="preserve"> </w:t>
      </w:r>
      <w:r>
        <w:rPr>
          <w:bCs/>
          <w:b/>
        </w:rPr>
        <w:t xml:space="preserve">France Paris</w:t>
      </w:r>
      <w:r>
        <w:t xml:space="preserve"> </w:t>
      </w:r>
      <w:r>
        <w:t xml:space="preserve">is its unique synergy of academic excellence, interdisciplinary collaboration, and cultural reverence for scientific inquiry—a confluence I have long admired. Unlike other global hubs, Paris fosters an environment where physicists routinely engage with mathematicians, engineers, and even philosophers to address complex problems. This ethos directly aligns with my vision of physics as a deeply collaborative endeavor. Moreover, the European Research Council’s strategic investment in quantum technologies—particularly through initiatives like the Quantum Flagship—creates an ecosystem uniquely poised to accelerate breakthroughs in my field.</w:t>
      </w:r>
    </w:p>
    <w:p>
      <w:pPr>
        <w:pStyle w:val="BodyText"/>
      </w:pPr>
      <w:r>
        <w:t xml:space="preserve">My specific research interests lie at the intersection of quantum information science and materials engineering, particularly exploring how topological insulators can enable fault-tolerant qubits for next-generation quantum computers. I have developed a novel computational framework for modeling electron correlations in nanostructured materials, which I aim to validate through cryogenic experiments. In</w:t>
      </w:r>
      <w:r>
        <w:t xml:space="preserve"> </w:t>
      </w:r>
      <w:r>
        <w:rPr>
          <w:bCs/>
          <w:b/>
        </w:rPr>
        <w:t xml:space="preserve">France Paris</w:t>
      </w:r>
      <w:r>
        <w:t xml:space="preserve">, this work finds its natural home: the Institut Néel’s Advanced Quantum Materials group, led by Professor Anne-Marie Leduc, is pioneering exactly these frontiers. I have already initiated contact with her team through a pre-Ph.D. research visit proposal, and their openness to collaborative projects—especially regarding quantum spin dynamics—has profoundly reinforced my commitment to this path. The prospect of contributing to Paris’s burgeoning quantum ecosystem, where institutions like the PSL University Quantum Research Center actively connect academia with industry (e.g., with CEA’s Saclay Lab), is professionally exhilarating.</w:t>
      </w:r>
    </w:p>
    <w:p>
      <w:pPr>
        <w:pStyle w:val="BodyText"/>
      </w:pPr>
      <w:r>
        <w:t xml:space="preserve">Beyond technical alignment, I am drawn to Paris as a city that embodies the marriage of intellectual depth and cultural richness. As a physicist, I value how Parisian academic culture—characterized by rigorous seminar traditions like those at the Collège de France—fosters critical dialogue without compromising creativity. This environment would allow me to thrive as a scientist while engaging with the city’s philosophical heritage (from Descartes’ rationalism to modern quantum interpretations). My fluency in French, honed through years of study and a semester at Sorbonne University, ensures I will not merely navigate Paris but actively participate in its scientific discourse. Furthermore, Paris’s accessibility to Europe’s research networks—via the European Synchrotron Radiation Facility (ESRF) in Grenoble or CERN collaborations—positions it as a strategic base for global impact.</w:t>
      </w:r>
    </w:p>
    <w:p>
      <w:pPr>
        <w:pStyle w:val="BodyText"/>
      </w:pPr>
      <w:r>
        <w:t xml:space="preserve">My career vision extends beyond individual discovery: I aspire to become a leader in quantum materials engineering, founding a research group that translates fundamental insights into sustainable technologies. Paris’s unique ecosystem—the confluence of world-class labs, industry partnerships like those with STMicroelectronics, and the French National Research Agency (ANR)’s focus on strategic sciences—provides the exact infrastructure needed to realize this ambition. I see my role as not just a physicist but a bridge-builder: connecting theoretical models with engineering solutions while mentoring the next generation of scientists. The opportunity to teach at institutions like École Polytechnique, where physics education emphasizes both mathematical elegance and real-world relevance, would allow me to shape future innovators in the heart of</w:t>
      </w:r>
      <w:r>
        <w:t xml:space="preserve"> </w:t>
      </w:r>
      <w:r>
        <w:rPr>
          <w:bCs/>
          <w:b/>
        </w:rPr>
        <w:t xml:space="preserve">France Paris</w:t>
      </w:r>
      <w:r>
        <w:t xml:space="preserve">.</w:t>
      </w:r>
    </w:p>
    <w:p>
      <w:pPr>
        <w:pStyle w:val="BodyText"/>
      </w:pPr>
      <w:r>
        <w:t xml:space="preserve">In conclusion, this</w:t>
      </w:r>
      <w:r>
        <w:t xml:space="preserve"> </w:t>
      </w:r>
      <w:r>
        <w:rPr>
          <w:iCs/>
          <w:i/>
        </w:rPr>
        <w:t xml:space="preserve">Personal Statement</w:t>
      </w:r>
      <w:r>
        <w:t xml:space="preserve"> </w:t>
      </w:r>
      <w:r>
        <w:t xml:space="preserve">encapsulates a physicist’s unwavering dedication to science and a strategic choice for growth. I do not seek merely to join the scientific community in Paris—I aim to deepen it, drawing on my technical expertise while absorbing the rich intellectual traditions that make</w:t>
      </w:r>
      <w:r>
        <w:t xml:space="preserve"> </w:t>
      </w:r>
      <w:r>
        <w:rPr>
          <w:bCs/>
          <w:b/>
        </w:rPr>
        <w:t xml:space="preserve">France Paris</w:t>
      </w:r>
      <w:r>
        <w:t xml:space="preserve"> </w:t>
      </w:r>
      <w:r>
        <w:t xml:space="preserve">synonymous with physics excellence. The city’s historic commitment to knowledge, combined with its forward-looking investment in quantum innovation, offers a platform where my research on topological quantum materials can flourish and contribute meaningfully to humanity’s scientific journey. I am ready to bring my passion, skills, and collaborative spirit to this vibrant milieu. For me, the future of physics is not just written in equations—it is forged in places like Paris, where curiosity meets opportunity. I eagerly anticipate contributing my perspective as a physicist within this extraordinary scientific home.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France Paris</dc:title>
  <dc:creator/>
  <dc:language>en</dc:language>
  <cp:keywords/>
  <dcterms:created xsi:type="dcterms:W3CDTF">2026-04-20T20:52:38Z</dcterms:created>
  <dcterms:modified xsi:type="dcterms:W3CDTF">2026-04-20T20:52:38Z</dcterms:modified>
</cp:coreProperties>
</file>

<file path=docProps/custom.xml><?xml version="1.0" encoding="utf-8"?>
<Properties xmlns="http://schemas.openxmlformats.org/officeDocument/2006/custom-properties" xmlns:vt="http://schemas.openxmlformats.org/officeDocument/2006/docPropsVTypes"/>
</file>