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Germany</w:t>
      </w:r>
      <w:r>
        <w:t xml:space="preserve"> </w:t>
      </w:r>
      <w:r>
        <w:t xml:space="preserve">Berlin</w:t>
      </w:r>
    </w:p>
    <w:bookmarkStart w:id="25" w:name="Xc71c4b6b08118f09085b8eff041884ff7f99831"/>
    <w:p>
      <w:pPr>
        <w:pStyle w:val="Heading1"/>
      </w:pPr>
      <w:r>
        <w:t xml:space="preserve">Personal Statement for Physicist Position in Germany Berlin</w:t>
      </w:r>
    </w:p>
    <w:p>
      <w:pPr>
        <w:pStyle w:val="FirstParagraph"/>
      </w:pPr>
      <w:r>
        <w:t xml:space="preserve">As I reflect on my academic journey and professional aspirations, my passion for physics has consistently been directed toward one pivotal destination: Berlin, Germany. This city represents not merely a geographic location but the very heart of scientific innovation where theoretical breakthroughs merge with technological execution. My decision to pursue a career as a</w:t>
      </w:r>
      <w:r>
        <w:t xml:space="preserve"> </w:t>
      </w:r>
      <w:r>
        <w:rPr>
          <w:bCs/>
          <w:b/>
        </w:rPr>
        <w:t xml:space="preserve">Physicist</w:t>
      </w:r>
      <w:r>
        <w:t xml:space="preserve"> </w:t>
      </w:r>
      <w:r>
        <w:t xml:space="preserve">in</w:t>
      </w:r>
      <w:r>
        <w:t xml:space="preserve"> </w:t>
      </w:r>
      <w:r>
        <w:rPr>
          <w:iCs/>
          <w:i/>
        </w:rPr>
        <w:t xml:space="preserve">Germany Berlin</w:t>
      </w:r>
      <w:r>
        <w:t xml:space="preserve"> </w:t>
      </w:r>
      <w:r>
        <w:t xml:space="preserve">is rooted in decades of intellectual curiosity, reinforced by the unique ecosystem that makes this metropolis unparalleled for fundamental research. This</w:t>
      </w:r>
      <w:r>
        <w:t xml:space="preserve"> </w:t>
      </w:r>
      <w:r>
        <w:rPr>
          <w:iCs/>
          <w:i/>
        </w:rPr>
        <w:t xml:space="preserve">Personal Statement</w:t>
      </w:r>
      <w:r>
        <w:t xml:space="preserve"> </w:t>
      </w:r>
      <w:r>
        <w:t xml:space="preserve">articulates my academic trajectory, research philosophy, and unwavering commitment to contributing to Berlin’s scientific community.</w:t>
      </w:r>
    </w:p>
    <w:p>
      <w:pPr>
        <w:pStyle w:val="BodyText"/>
      </w:pPr>
      <w:r>
        <w:t xml:space="preserve">My fascination with physics began during high school in [Your City/Country], where I first encountered quantum mechanics through a university outreach program. The elegance of Schrödinger’s equation—how it describes reality at its most fundamental level—transformed my perspective. This ignited a relentless pursuit that led me to earn a Bachelor’s degree in Physics from [University Name], followed by an M.Sc. specializing in condensed matter theory at [Another University]. My thesis, "Topological Phases in Two-Dimensional Electron Systems," earned recognition for its novel approach to modeling quantum Hall effects, culminating in a publication in the</w:t>
      </w:r>
      <w:r>
        <w:t xml:space="preserve"> </w:t>
      </w:r>
      <w:r>
        <w:rPr>
          <w:iCs/>
          <w:i/>
        </w:rPr>
        <w:t xml:space="preserve">European Physical Journal B</w:t>
      </w:r>
      <w:r>
        <w:t xml:space="preserve">. These formative experiences cemented my belief that physics transcends textbooks—it is a living dialogue between observation and imagination.</w:t>
      </w:r>
    </w:p>
    <w:p>
      <w:pPr>
        <w:pStyle w:val="BodyText"/>
      </w:pPr>
      <w:r>
        <w:t xml:space="preserve">However, it was during an international research internship at the Max Planck Institute for Solid State Research in Stuttgart that I truly understood why Berlin holds such significance for physicists. Working alongside Dr. Lena Müller on quantum computing materials, I witnessed how Berlin’s interdisciplinary culture accelerates discovery. The institute’s proximity to the</w:t>
      </w:r>
      <w:r>
        <w:t xml:space="preserve"> </w:t>
      </w:r>
      <w:hyperlink r:id="rId20">
        <w:r>
          <w:rPr>
            <w:rStyle w:val="Hyperlink"/>
          </w:rPr>
          <w:t xml:space="preserve">Helmholtz-Zentrum Berlin</w:t>
        </w:r>
      </w:hyperlink>
      <w:r>
        <w:t xml:space="preserve"> </w:t>
      </w:r>
      <w:r>
        <w:t xml:space="preserve">and collaborations with the</w:t>
      </w:r>
      <w:r>
        <w:t xml:space="preserve"> </w:t>
      </w:r>
      <w:hyperlink r:id="rId21">
        <w:r>
          <w:rPr>
            <w:rStyle w:val="Hyperlink"/>
          </w:rPr>
          <w:t xml:space="preserve">Free University of Berlin</w:t>
        </w:r>
      </w:hyperlink>
      <w:r>
        <w:t xml:space="preserve"> </w:t>
      </w:r>
      <w:r>
        <w:t xml:space="preserve">created a synergy I had never experienced elsewhere. In one pivotal moment, our team’s theoretical predictions about superconducting interfaces were validated through experiments at BESSY II—Germany’s synchrotron light source—within weeks. This velocity of idea-to-impact is the hallmark of</w:t>
      </w:r>
      <w:r>
        <w:t xml:space="preserve"> </w:t>
      </w:r>
      <w:r>
        <w:rPr>
          <w:iCs/>
          <w:i/>
        </w:rPr>
        <w:t xml:space="preserve">Germany Berlin</w:t>
      </w:r>
      <w:r>
        <w:t xml:space="preserve"> </w:t>
      </w:r>
      <w:r>
        <w:t xml:space="preserve">as a physics hub.</w:t>
      </w:r>
    </w:p>
    <w:p>
      <w:pPr>
        <w:pStyle w:val="BodyText"/>
      </w:pPr>
      <w:r>
        <w:t xml:space="preserve">What draws me specifically to Berlin, beyond its world-class infrastructure, is its ethos. Unlike traditional academic centers that prioritize siloed research, Berlin thrives on collaboration across disciplines. The Einstein Center for Quantum Computing (ECQC) exemplifies this—where quantum information scientists work alongside engineers and computer scientists in shared labs. I am particularly inspired by the</w:t>
      </w:r>
      <w:r>
        <w:t xml:space="preserve"> </w:t>
      </w:r>
      <w:hyperlink r:id="rId22">
        <w:r>
          <w:rPr>
            <w:rStyle w:val="Hyperlink"/>
          </w:rPr>
          <w:t xml:space="preserve">Berlin Science Strategy</w:t>
        </w:r>
      </w:hyperlink>
      <w:r>
        <w:t xml:space="preserve">, which invests €1 billion annually into research infrastructure, creating a fertile ground for risk-taking in fundamental science. As a future physicist, I seek not just to study physics but to participate in this dynamic ecosystem where theoretical models directly inform technological revolutions—from quantum sensors to sustainable energy systems.</w:t>
      </w:r>
    </w:p>
    <w:p>
      <w:pPr>
        <w:pStyle w:val="BodyText"/>
      </w:pPr>
      <w:r>
        <w:t xml:space="preserve">My professional ethos aligns with Berlin’s values of open science and societal impact. During my M.Sc., I co-founded the "Physics for Society" initiative, organizing public lectures on climate physics at community centers across [City]. In one event, we demonstrated how thermodynamics principles explain urban heat islands—a topic directly relevant to Berlin’s climate action plan. This experience taught me that a physicist’s role extends beyond academia; it is to make complex ideas accessible while addressing urgent global challenges. I am eager to channel this commitment into Berlin’s mission of embedding science in civic life, perhaps through partnerships with the</w:t>
      </w:r>
      <w:r>
        <w:t xml:space="preserve"> </w:t>
      </w:r>
      <w:hyperlink r:id="rId23">
        <w:r>
          <w:rPr>
            <w:rStyle w:val="Hyperlink"/>
          </w:rPr>
          <w:t xml:space="preserve">Federal Agency for Civic Education</w:t>
        </w:r>
      </w:hyperlink>
      <w:r>
        <w:t xml:space="preserve"> </w:t>
      </w:r>
      <w:r>
        <w:t xml:space="preserve">or Berlin’s Energy Transition Office.</w:t>
      </w:r>
    </w:p>
    <w:p>
      <w:pPr>
        <w:pStyle w:val="BodyText"/>
      </w:pPr>
      <w:r>
        <w:t xml:space="preserve">The technical skills I bring to a German research environment are honed through rigorous training. I am proficient in computational physics using Python (with libraries like NumPy and QuTiP), advanced statistical analysis (R, MATLAB), and quantum simulation frameworks. My work on machine learning applications for material discovery—recently presented at the</w:t>
      </w:r>
      <w:r>
        <w:t xml:space="preserve"> </w:t>
      </w:r>
      <w:r>
        <w:rPr>
          <w:iCs/>
          <w:i/>
        </w:rPr>
        <w:t xml:space="preserve">European Physical Society Conference</w:t>
      </w:r>
      <w:r>
        <w:t xml:space="preserve">—demonstrates my ability to bridge classical and emerging methodologies. Yet I recognize that true progress in physics requires more than technical mastery. It demands cultural adaptability—a skill I’ve cultivated living and studying across three countries, including a year in Munich where I collaborated with German engineers on renewable energy projects.</w:t>
      </w:r>
    </w:p>
    <w:p>
      <w:pPr>
        <w:pStyle w:val="BodyText"/>
      </w:pPr>
      <w:r>
        <w:t xml:space="preserve">Berlin’s unique position as a city that seamlessly blends historical depth with futuristic innovation deeply resonates with me. Strolling through the Tiergarten while contemplating quantum entanglement, or discussing dark matter at a café near Alexanderplatz—these experiences embody how Berlin fosters intellectual freedom. The city’s commitment to diversity (evident in its large international research community) also mirrors my belief that science thrives when perspectives collide. I have already begun connecting with key figures in Berlin’s physics network: Dr. Armin Rüdiger at the Max Planck Institute for Gravitational Physics, and Prof. Anja Schmidt at Technische Universität Berlin, whose work on gravitational wave detection aligns with my interest in experimental verification of theoretical models.</w:t>
      </w:r>
    </w:p>
    <w:p>
      <w:pPr>
        <w:pStyle w:val="BodyText"/>
      </w:pPr>
      <w:r>
        <w:t xml:space="preserve">Ultimately, my ambition as a</w:t>
      </w:r>
      <w:r>
        <w:t xml:space="preserve"> </w:t>
      </w:r>
      <w:r>
        <w:rPr>
          <w:bCs/>
          <w:b/>
        </w:rPr>
        <w:t xml:space="preserve">Physicist</w:t>
      </w:r>
      <w:r>
        <w:t xml:space="preserve"> </w:t>
      </w:r>
      <w:r>
        <w:t xml:space="preserve">is not merely to contribute to knowledge but to shape how Berlin becomes the global epicenter for quantum and condensed matter research. I envision developing new algorithms for simulating complex quantum systems at scale—tools that could accelerate material discovery for next-generation batteries. This work would directly support Germany’s</w:t>
      </w:r>
      <w:r>
        <w:t xml:space="preserve"> </w:t>
      </w:r>
      <w:hyperlink r:id="rId24">
        <w:r>
          <w:rPr>
            <w:rStyle w:val="Hyperlink"/>
          </w:rPr>
          <w:t xml:space="preserve">Digital Strategy 2025</w:t>
        </w:r>
      </w:hyperlink>
      <w:r>
        <w:t xml:space="preserve">, which prioritizes quantum technologies as a key economic driver. By joining Berlin’s scientific community, I aim to co-create solutions that honor physics’ intellectual rigor while addressing real-world needs—from climate resilience to medical imaging breakthroughs.</w:t>
      </w:r>
    </w:p>
    <w:p>
      <w:pPr>
        <w:pStyle w:val="BodyText"/>
      </w:pPr>
      <w:r>
        <w:t xml:space="preserve">In this</w:t>
      </w:r>
      <w:r>
        <w:t xml:space="preserve"> </w:t>
      </w:r>
      <w:r>
        <w:rPr>
          <w:iCs/>
          <w:i/>
        </w:rPr>
        <w:t xml:space="preserve">Personal Statement</w:t>
      </w:r>
      <w:r>
        <w:t xml:space="preserve">, I have outlined not just my qualifications but my vision for a collaborative future in</w:t>
      </w:r>
      <w:r>
        <w:t xml:space="preserve"> </w:t>
      </w:r>
      <w:r>
        <w:rPr>
          <w:iCs/>
          <w:i/>
        </w:rPr>
        <w:t xml:space="preserve">Germany Berlin</w:t>
      </w:r>
      <w:r>
        <w:t xml:space="preserve">. I see Berlin as a living laboratory where curiosity is nurtured, where the legacy of Einstein and Planck continues through today’s young researchers, and where every discovery carries the potential to reshape society. My academic journey has prepared me not just to work in this environment but to actively strengthen it. I am ready to contribute my skills, creativity, and dedication as a physicist within Berlin’s vibrant scientific tapestry—and I eagerly await the opportunity to prove that my passion for physics is as enduring as the city’s spirit.</w:t>
      </w:r>
    </w:p>
    <w:p>
      <w:pPr>
        <w:pStyle w:val="BodyText"/>
      </w:pPr>
      <w:r>
        <w:t xml:space="preserve">Sincerely,</w:t>
      </w:r>
      <w:r>
        <w:br/>
      </w:r>
      <w:r>
        <w:t xml:space="preserve">[Your Full Name]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bmwi.de/Redaktion/EN/Dokumente/Studien/digitalstrategie-deutschland.html" TargetMode="External" /><Relationship Type="http://schemas.openxmlformats.org/officeDocument/2006/relationships/hyperlink" Id="rId23" Target="https://www.bpb.de" TargetMode="External" /><Relationship Type="http://schemas.openxmlformats.org/officeDocument/2006/relationships/hyperlink" Id="rId21" Target="https://www.fu-berlin.de" TargetMode="External" /><Relationship Type="http://schemas.openxmlformats.org/officeDocument/2006/relationships/hyperlink" Id="rId20" Target="https://www.helmholtz-berlin.de" TargetMode="External" /><Relationship Type="http://schemas.openxmlformats.org/officeDocument/2006/relationships/hyperlink" Id="rId22" Target="https://www.zukunftsstadt-berlin.de" TargetMode="External" /></Relationships>
</file>

<file path=word/_rels/footnotes.xml.rels><?xml version="1.0" encoding="UTF-8"?><Relationships xmlns="http://schemas.openxmlformats.org/package/2006/relationships"><Relationship Type="http://schemas.openxmlformats.org/officeDocument/2006/relationships/hyperlink" Id="rId24" Target="https://www.bmwi.de/Redaktion/EN/Dokumente/Studien/digitalstrategie-deutschland.html" TargetMode="External" /><Relationship Type="http://schemas.openxmlformats.org/officeDocument/2006/relationships/hyperlink" Id="rId23" Target="https://www.bpb.de" TargetMode="External" /><Relationship Type="http://schemas.openxmlformats.org/officeDocument/2006/relationships/hyperlink" Id="rId21" Target="https://www.fu-berlin.de" TargetMode="External" /><Relationship Type="http://schemas.openxmlformats.org/officeDocument/2006/relationships/hyperlink" Id="rId20" Target="https://www.helmholtz-berlin.de" TargetMode="External" /><Relationship Type="http://schemas.openxmlformats.org/officeDocument/2006/relationships/hyperlink" Id="rId22" Target="https://www.zukunftsstadt-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Germany Berlin</dc:title>
  <dc:creator/>
  <dc:language>en</dc:language>
  <cp:keywords/>
  <dcterms:created xsi:type="dcterms:W3CDTF">2025-12-08T07:43:55Z</dcterms:created>
  <dcterms:modified xsi:type="dcterms:W3CDTF">2025-12-08T07:43:55Z</dcterms:modified>
</cp:coreProperties>
</file>

<file path=docProps/custom.xml><?xml version="1.0" encoding="utf-8"?>
<Properties xmlns="http://schemas.openxmlformats.org/officeDocument/2006/custom-properties" xmlns:vt="http://schemas.openxmlformats.org/officeDocument/2006/docPropsVTypes"/>
</file>