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f8e65e2fe093747ef198c7a1b9638440d49aa3e"/>
    <w:p>
      <w:pPr>
        <w:pStyle w:val="Heading1"/>
      </w:pPr>
      <w:r>
        <w:t xml:space="preserve">Personal Statement: Advancing Physics Research and Innovation in Malaysia Kuala Lumpur</w:t>
      </w:r>
    </w:p>
    <w:p>
      <w:pPr>
        <w:pStyle w:val="FirstParagraph"/>
      </w:pPr>
      <w:r>
        <w:t xml:space="preserve">From my earliest fascination with the fundamental forces governing the universe to my current pursuit of advanced research, I have been driven by a singular purpose: to apply theoretical and experimental physics to solve real-world challenges that resonate deeply with Malaysia's developmental aspirations. As a dedicated physicist, I am not merely seeking employment; I am committed to contributing meaningfully to Kuala Lumpur’s emergence as a hub for scientific innovation in Southeast Asia. My academic journey, research experiences, and professional vision align precisely with the strategic goals of Malaysian institutions and industries striving to harness physics for sustainable progress.</w:t>
      </w:r>
    </w:p>
    <w:p>
      <w:pPr>
        <w:pStyle w:val="BodyText"/>
      </w:pPr>
      <w:r>
        <w:t xml:space="preserve">My foundation in theoretical physics was forged at the University of Manchester, where I earned a Master’s degree specializing in condensed matter systems. During my thesis work on quantum transport phenomena in low-dimensional materials, I developed expertise in computational modeling and experimental validation—skills directly transferable to Malaysia’s growing semiconductor and renewable energy sectors. However, it was my summer internship at the National Metrology Centre (NMC) under Dr. Aminah Hassan that crystallized my desire to contribute to Malaysia’s scientific ecosystem. Witnessing the NMC’s critical role in calibrating precision instruments for industries from pharmaceuticals to aerospace, I understood how foundational physics research directly enables technological sovereignty. This experience ignited my resolve: I am ready to apply my skills within Malaysia Kuala Lumpur’s dynamic research landscape.</w:t>
      </w:r>
    </w:p>
    <w:p>
      <w:pPr>
        <w:pStyle w:val="BodyText"/>
      </w:pPr>
      <w:r>
        <w:t xml:space="preserve">Malaysia’s National Energy Transition Roadmap (NETR) and Vision 2050 present a compelling context for a physicist like me. With Kuala Lumpur at the heart of national policy implementation, institutions such as Universiti Malaya (UM) and Universiti Teknologi Malaysia (UTM) are pioneering research in photovoltaic efficiency, smart grid optimization, and sustainable materials—areas where my background in energy conversion systems proves immediately relevant. In my final year project at Manchester, I collaborated on a cross-institutional study developing low-cost perovskite solar cells resilient to high humidity—a critical challenge for Southeast Asian climates like Kuala Lumpur’s monsoon season. This work directly addresses Malaysia’s 2035 target of 31% renewable energy capacity. I am eager to extend this research at UM’s Centre for Research in Energy, where ongoing partnerships with the Malaysian Green Technology Corporation (MGTC) could accelerate practical applications.</w:t>
      </w:r>
    </w:p>
    <w:p>
      <w:pPr>
        <w:pStyle w:val="BodyText"/>
      </w:pPr>
      <w:r>
        <w:t xml:space="preserve">Moreover, Kuala Lumpur’s unique position as a global city with deep ASEAN connections offers unparalleled opportunities for physics-driven innovation. The city hosts the Malaysia International Trade and Exhibition Centre (MITEC), which recently hosted the Southeast Asia Renewable Energy Conference, underscoring KL’s commitment to positioning itself as a knowledge economy leader. My vision aligns with this trajectory: I aim to collaborate with local entities like Maxis Communications on 5G network optimization using electromagnetic wave physics or partner with PETRONAS on advanced reservoir modeling techniques. These partnerships would not only advance my research but also empower Malaysian industries through cutting-edge solutions developed *in* KL, for *Malaysia*.</w:t>
      </w:r>
    </w:p>
    <w:p>
      <w:pPr>
        <w:pStyle w:val="BodyText"/>
      </w:pPr>
      <w:r>
        <w:t xml:space="preserve">I recognize that success in a Malaysian context requires more than technical expertise—it demands cultural fluency and commitment to community impact. During my time at the NMC, I volunteered with the Science Outreach Program for rural schools in Selangor, designing hands-on physics demonstrations to inspire future scientists from diverse backgrounds. This experience taught me that scientific progress thrives when it is inclusive and accessible. In Kuala Lumpur, where initiatives like MyScientist aim to bridge urban-rural research gaps, I am prepared to actively engage with programs such as the Malaysian Physical Society’s (MPS) outreach arm. I will contribute my skills while learning from Malaysia’s rich heritage of scientific inquiry, particularly in fields like astrophysics where institutions like the National Observatory are making strides.</w:t>
      </w:r>
    </w:p>
    <w:p>
      <w:pPr>
        <w:pStyle w:val="BodyText"/>
      </w:pPr>
      <w:r>
        <w:t xml:space="preserve">My professional development has been shaped by a commitment to interdisciplinary collaboration—a necessity in today’s research environment. At Manchester, I co-led a team integrating machine learning with fluid dynamics simulations for medical device design, mirroring how Malaysian industries increasingly seek physicists who can bridge theory and application. In Kuala Lumpur, this approach would be invaluable: working with the Malaysia Digital Economy Corporation (MDEC) on quantum computing applications for fintech or partnering with the Institute of Oceanography at UTM to study coastal erosion using wave physics. These projects would place me squarely within KL’s innovation ecosystem while addressing national priorities like digital transformation and climate resilience.</w:t>
      </w:r>
    </w:p>
    <w:p>
      <w:pPr>
        <w:pStyle w:val="BodyText"/>
      </w:pPr>
      <w:r>
        <w:t xml:space="preserve">What distinguishes my application is not merely my technical qualifications but a profound understanding that physics in Malaysia cannot be siloed from society. Kuala Lumpur’s rapid urbanization presents complex challenges—from traffic congestion to energy demand—that require physics-based solutions. My research on optimizing photonic sensors for real-time structural health monitoring (developed during an industrial placement with Siemens) could directly support KL’s Smart City initiatives, ensuring infrastructure longevity in a high-density environment. I am equally prepared to engage with policy through forums like the Prime Minister’s Science Advisory Council, translating scientific insights into actionable strategies for national development.</w:t>
      </w:r>
    </w:p>
    <w:p>
      <w:pPr>
        <w:pStyle w:val="BodyText"/>
      </w:pPr>
      <w:r>
        <w:t xml:space="preserve">Ultimately, my aspiration as a physicist is to be an integral part of Malaysia Kuala Lumpur’s journey toward becoming a scientifically self-reliant nation. This means more than conducting research; it means mentoring local talent at institutions like the Universiti Putra Malaysia (UPM)’s Physics Department, publishing in journals accessible to Malaysian researchers, and fostering collaborations that ensure knowledge stays rooted here. I am not seeking a temporary role—I am committed to building a career where my expertise contributes to Kuala Lumpur’s skyline of innovation, from its research universities to its burgeoning tech parks like the Cyberjaya Innovation District.</w:t>
      </w:r>
    </w:p>
    <w:p>
      <w:pPr>
        <w:pStyle w:val="BodyText"/>
      </w:pPr>
      <w:r>
        <w:t xml:space="preserve">With unwavering dedication, technical rigor, and deep respect for Malaysia’s scientific trajectory, I am ready to bring my passion for physics to Kuala Lumpur. I envision a future where my work helps power homes with locally developed solar technology, optimizes KL’s transportation networks through advanced modeling, and inspires the next generation of Malaysian scientists. This is not just a career move—it is a commitment to advancing physics *for* Malaysia and *in* Kuala Lumpur, where every discovery has the potential to transform communities. I am eager to contribute my skills to this mission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Malaysia Kuala Lumpur</dc:title>
  <dc:creator/>
  <dc:language>en</dc:language>
  <cp:keywords/>
  <dcterms:created xsi:type="dcterms:W3CDTF">2026-07-14T19:54:20Z</dcterms:created>
  <dcterms:modified xsi:type="dcterms:W3CDTF">2026-07-14T19:54:20Z</dcterms:modified>
</cp:coreProperties>
</file>

<file path=docProps/custom.xml><?xml version="1.0" encoding="utf-8"?>
<Properties xmlns="http://schemas.openxmlformats.org/officeDocument/2006/custom-properties" xmlns:vt="http://schemas.openxmlformats.org/officeDocument/2006/docPropsVTypes"/>
</file>