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70f9d719698e3cf9d3e8ba1d71669d3b7a4d043"/>
    <w:p>
      <w:pPr>
        <w:pStyle w:val="Heading1"/>
      </w:pPr>
      <w:r>
        <w:t xml:space="preserve">Personal Statement: A Dedicated Physicist's Aspiration to Contribute to Scientific Excellence in South Korea Seoul</w:t>
      </w:r>
    </w:p>
    <w:p>
      <w:pPr>
        <w:pStyle w:val="FirstParagraph"/>
      </w:pPr>
      <w:r>
        <w:t xml:space="preserve">From the moment I first grasped the elegance of Newtonian mechanics during my undergraduate studies, I knew physics would be my life’s pursuit—a journey defined by curiosity, rigorous inquiry, and the relentless quest to unravel nature’s deepest secrets. As a passionate Physicist with advanced training in theoretical quantum systems and computational modeling, I now stand at a pivotal crossroads where my academic rigor meets profound professional aspiration: to contribute meaningfully to South Korea Seoul’s burgeoning scientific ecosystem. This Personal Statement articulates not merely my qualifications, but my unwavering commitment to becoming an integral part of Seoul’s vision as a global hub for innovation and cutting-edge physics research.</w:t>
      </w:r>
    </w:p>
    <w:p>
      <w:pPr>
        <w:pStyle w:val="BodyText"/>
      </w:pPr>
      <w:r>
        <w:t xml:space="preserve">My academic foundation was forged at the University of California, Berkeley, where I earned a Ph.D. in Theoretical Physics with a focus on quantum entanglement dynamics. My dissertation explored novel applications of topological phases in quantum computing—a field that aligns precisely with South Korea’s strategic investment in next-generation technologies. Under the mentorship of Dr. Elena Rodriguez, I co-authored five peer-reviewed papers, including one published in *Physical Review Letters* that proposed a scalable framework for quantum error correction. This work was not merely theoretical; it emerged from collaboration with the Lawrence Berkeley National Laboratory’s Quantum Computing Initiative, where I gained hands-on experience with superconducting qubit systems. Such experiences cemented my belief that transformative physics thrives at the intersection of theoretical insight and experimental ingenuity—a principle deeply embedded in Seoul’s scientific ethos.</w:t>
      </w:r>
    </w:p>
    <w:p>
      <w:pPr>
        <w:pStyle w:val="BodyText"/>
      </w:pPr>
      <w:r>
        <w:t xml:space="preserve">What draws me most profoundly to South Korea is not merely its technological prowess, but its visionary commitment to positioning Seoul as Asia’s epicenter for quantum research. The Korean government’s $40 billion "Quantum Leap" initiative, coupled with institutions like the Korea Institute of Science and Technology (KIST), the Center for Quantum Nanoscience at Ewha Womans University, and the Samsung Advanced Institute of Technology (SAIT), creates an unparalleled environment for a Physicist to thrive. I am particularly inspired by SAIT’s recent breakthroughs in quantum simulators—work that directly complements my research on non-equilibrium quantum systems. Seoul’s seamless integration of academia, industry, and government policy offers the ideal ecosystem to translate theoretical discoveries into real-world impact. Unlike isolated academic settings, Seoul provides a dynamic pipeline where a Physicist can move fluidly from university labs to corporate R&amp;D centers like those at Samsung or LG Electronics, accelerating innovation from concept to commercialization.</w:t>
      </w:r>
    </w:p>
    <w:p>
      <w:pPr>
        <w:pStyle w:val="BodyText"/>
      </w:pPr>
      <w:r>
        <w:t xml:space="preserve">My professional journey has prepared me for this unique context. As a research associate at MIT’s Center for Theoretical Physics, I led a team developing computational models for quantum material characterization—skills directly transferable to Seoul’s focus on advanced materials science. I also co-founded "QuantumBridge," an international student initiative that connected researchers in the U.S., Germany, and Japan to share resources and methodologies. This experience taught me that scientific excellence flourishes through cross-cultural collaboration—a value I recognize as central to Seoul’s identity as a cosmopolitan city where global perspectives converge. Having spent six months conducting fieldwork at Seoul National University’s Institute for Basic Science (IBS) during my doctoral program, I witnessed firsthand how Korean researchers approach problems with both meticulous precision and bold ambition. The interdisciplinary spirit at IBS, where physicists collaborate with biologists and engineers on projects like quantum sensors for medical imaging, exemplifies the synergy I aim to foster.</w:t>
      </w:r>
    </w:p>
    <w:p>
      <w:pPr>
        <w:pStyle w:val="BodyText"/>
      </w:pPr>
      <w:r>
        <w:t xml:space="preserve">Furthermore, South Korea’s commitment to sustainability deeply resonates with my ethical framework as a Physicist. The nation’s roadmap to net-zero emissions by 2050 demands innovative energy solutions—areas where physics is pivotal. My work on photovoltaic efficiency modeling aligns with Seoul’s Green New Deal, particularly projects like the Smart City initiative in Songdo, which integrates renewable energy systems with urban infrastructure. I am eager to apply my expertise to develop next-generation solar materials that could power Seoul’s sustainable future while addressing global climate challenges. This is not merely career progression; it is a moral imperative for a Physicist who views science as an instrument for societal betterment.</w:t>
      </w:r>
    </w:p>
    <w:p>
      <w:pPr>
        <w:pStyle w:val="BodyText"/>
      </w:pPr>
      <w:r>
        <w:t xml:space="preserve">My technical toolkit further positions me to excel in Seoul’s research landscape. I am proficient in Python, MATLAB, and quantum simulation software like QuTiP and Qiskit, with experience optimizing algorithms on high-performance computing clusters. Crucially, I have navigated collaborative projects across linguistic boundaries: my fluency in Korean (TOPIK Level 4) allows me to engage authentically with local teams at institutions like KAIST or POSTECH, where bilingual collaboration is increasingly valued. In Seoul, where cultural nuance shapes professional relationships as much as technical merit, this skill is not merely advantageous—it is essential for building trust and fostering innovation.</w:t>
      </w:r>
    </w:p>
    <w:p>
      <w:pPr>
        <w:pStyle w:val="BodyText"/>
      </w:pPr>
      <w:r>
        <w:t xml:space="preserve">Looking ahead, my five-year vision centers on establishing a research group focused on quantum materials for sustainable energy applications within Seoul. I aim to secure grants from the National Research Foundation of Korea (NRF) while mentoring young Korean scientists, thereby nurturing the next generation of physicists in South Korea Seoul. I am not seeking merely employment; I seek partnership in South Korea’s mission to lead the global scientific renaissance. The city’s blend of ancient cultural depth and futuristic ambition—where a walk through Gyeongbokgung Palace might precede a discussion on quantum optics at the Yonsei University Quantum Lab—epitomizes the harmony I aspire to embody as a Physicist.</w:t>
      </w:r>
    </w:p>
    <w:p>
      <w:pPr>
        <w:pStyle w:val="BodyText"/>
      </w:pPr>
      <w:r>
        <w:t xml:space="preserve">In closing, this Personal Statement transcends an academic exercise. It is a declaration of intent: I am ready to channel my expertise in theoretical physics toward Seoul’s most ambitious challenges. South Korea’s investment in science reflects a profound understanding that progress begins with people like me—individuals who see the universe not as a series of problems, but as a symphony waiting for its next movement. With humility and resolve, I pledge to contribute to Seoul’s legacy as the city where physics does not just happen—it transforms humanity. The future is quantum, sustainable, and undeniably Korean; I am honored to propose that my journey aligns with your vision for South Korea Seoul.</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South Korea Seoul</dc:title>
  <dc:creator/>
  <cp:keywords/>
  <dcterms:created xsi:type="dcterms:W3CDTF">2025-12-08T06:25:56Z</dcterms:created>
  <dcterms:modified xsi:type="dcterms:W3CDTF">2025-12-08T06:25:56Z</dcterms:modified>
</cp:coreProperties>
</file>

<file path=docProps/custom.xml><?xml version="1.0" encoding="utf-8"?>
<Properties xmlns="http://schemas.openxmlformats.org/officeDocument/2006/custom-properties" xmlns:vt="http://schemas.openxmlformats.org/officeDocument/2006/docPropsVTypes"/>
</file>