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ddef9f22d8ab829c0677f6fed9ec8229b73ff93"/>
    <w:p>
      <w:pPr>
        <w:pStyle w:val="Heading1"/>
      </w:pPr>
      <w:r>
        <w:t xml:space="preserve">Personal Statement for Physics Career in United Kingdom London</w:t>
      </w:r>
    </w:p>
    <w:p>
      <w:pPr>
        <w:pStyle w:val="FirstParagraph"/>
      </w:pPr>
      <w:r>
        <w:t xml:space="preserve">From my earliest childhood fascination with the cosmic dance of celestial bodies to my current doctoral research on quantum entanglement, I have been unwaveringly drawn to the profound mysteries that physics unravels. As a dedicated aspiring</w:t>
      </w:r>
      <w:r>
        <w:t xml:space="preserve"> </w:t>
      </w:r>
      <w:r>
        <w:rPr>
          <w:bCs/>
          <w:b/>
        </w:rPr>
        <w:t xml:space="preserve">Physicist</w:t>
      </w:r>
      <w:r>
        <w:t xml:space="preserve">, I have meticulously cultivated both theoretical acumen and experimental prowess through rigorous academic training and hands-on research. Now, with an unwavering resolve to contribute meaningfully to cutting-edge scientific discourse, I submit this Personal Statement to articulate my profound commitment to advancing physics within the dynamic intellectual ecosystem of the</w:t>
      </w:r>
      <w:r>
        <w:t xml:space="preserve"> </w:t>
      </w:r>
      <w:r>
        <w:rPr>
          <w:bCs/>
          <w:b/>
        </w:rPr>
        <w:t xml:space="preserve">United Kingdom London</w:t>
      </w:r>
      <w:r>
        <w:t xml:space="preserve">.</w:t>
      </w:r>
    </w:p>
    <w:p>
      <w:pPr>
        <w:pStyle w:val="BodyText"/>
      </w:pPr>
      <w:r>
        <w:t xml:space="preserve">My academic trajectory has been meticulously designed around deepening my understanding of fundamental physical principles. At Imperial College London, where I earned my MSci in Theoretical Physics with First-Class Honours, I immersed myself in advanced coursework spanning quantum field theory, general relativity, and computational physics. My final-year dissertation on "Non-Local Correlations in Topological Quantum Systems" not only secured departmental commendation but also led to a co-authored publication in</w:t>
      </w:r>
      <w:r>
        <w:t xml:space="preserve"> </w:t>
      </w:r>
      <w:r>
        <w:rPr>
          <w:iCs/>
          <w:i/>
        </w:rPr>
        <w:t xml:space="preserve">Physical Review A</w:t>
      </w:r>
      <w:r>
        <w:t xml:space="preserve">. This work required developing custom simulation frameworks to model entanglement dynamics—skills directly transferable to the high-stakes research environments prevalent across London's scientific institutions. The university's proximity to the Rutherford Appleton Laboratory and its collaborative ethos with CERN provided an unparalleled context for understanding how theoretical breakthroughs translate into tangible innovation.</w:t>
      </w:r>
    </w:p>
    <w:p>
      <w:pPr>
        <w:pStyle w:val="BodyText"/>
      </w:pPr>
      <w:r>
        <w:t xml:space="preserve">Beyond academia, I pursued a summer research fellowship at Queen Mary University of London, collaborating on a project exploring graphene-based quantum sensors. Here, I mastered precision instrumentation techniques while contributing to the design of cryogenic measurement setups—experiences that crystallized my appreciation for interdisciplinary collaboration. Working alongside engineers and materials scientists in London's vibrant research cluster revealed how physics sits at the nexus of technological revolution: from quantum computing startups in Canary Wharf to biomedical imaging innovations at University College London. This exposure cemented my conviction that the</w:t>
      </w:r>
      <w:r>
        <w:t xml:space="preserve"> </w:t>
      </w:r>
      <w:r>
        <w:rPr>
          <w:bCs/>
          <w:b/>
        </w:rPr>
        <w:t xml:space="preserve">United Kingdom London</w:t>
      </w:r>
      <w:r>
        <w:t xml:space="preserve"> </w:t>
      </w:r>
      <w:r>
        <w:t xml:space="preserve">offers a unique convergence of historical scientific legacy, modern infrastructure, and entrepreneurial energy unmatched anywhere else globally.</w:t>
      </w:r>
    </w:p>
    <w:p>
      <w:pPr>
        <w:pStyle w:val="BodyText"/>
      </w:pPr>
      <w:r>
        <w:t xml:space="preserve">What truly distinguishes my approach as a future</w:t>
      </w:r>
      <w:r>
        <w:t xml:space="preserve"> </w:t>
      </w:r>
      <w:r>
        <w:rPr>
          <w:bCs/>
          <w:b/>
        </w:rPr>
        <w:t xml:space="preserve">Physicist</w:t>
      </w:r>
      <w:r>
        <w:t xml:space="preserve"> </w:t>
      </w:r>
      <w:r>
        <w:t xml:space="preserve">is my commitment to translating abstract theory into real-world solutions. During my MSc, I led a team that developed an AI-optimized algorithm for detecting gravitational wave signatures in noisy detector data—funded through a UK Research and Innovation (UKRI) student grant. This project demanded not only mathematical rigor but also the ability to navigate complex ethical considerations around data privacy in scientific instrumentation. Presenting our findings at the London Physics Society seminar, I witnessed firsthand how London's scientific community values both intellectual depth and societal relevance. The feedback from established physicists like Professor Sarah Johnson (UCL) emphasized that "the most impactful work bridges fundamental discovery with human need"—a principle I now embody in all my pursuits.</w:t>
      </w:r>
    </w:p>
    <w:p>
      <w:pPr>
        <w:pStyle w:val="BodyText"/>
      </w:pPr>
      <w:r>
        <w:t xml:space="preserve">The significance of choosing</w:t>
      </w:r>
      <w:r>
        <w:t xml:space="preserve"> </w:t>
      </w:r>
      <w:r>
        <w:rPr>
          <w:bCs/>
          <w:b/>
        </w:rPr>
        <w:t xml:space="preserve">United Kingdom London</w:t>
      </w:r>
      <w:r>
        <w:t xml:space="preserve"> </w:t>
      </w:r>
      <w:r>
        <w:t xml:space="preserve">as my professional base extends beyond its world-class institutions. Having spent six months conducting fieldwork at the Isaac Newton Group Observatory in La Palma, I've experienced how London serves as a global magnet for talent. The city's density of research centers—from the Central Laser Facility at RAL to the Francis Crick Institute—creates an ecosystem where ideas evolve through constant cross-pollination. This is precisely why I'm drawn to applications at Imperial College's Quantum Systems Group or the UK National Physical Laboratory in Teddington. These organizations don't just advance physics; they build frameworks for future technologies that will shape everything from climate modeling to next-generation energy grids.</w:t>
      </w:r>
    </w:p>
    <w:p>
      <w:pPr>
        <w:pStyle w:val="BodyText"/>
      </w:pPr>
      <w:r>
        <w:t xml:space="preserve">My personal attributes align with the demands of a modern physicist in London's competitive landscape. I thrive under collaborative pressure—evidenced by my role as project coordinator for the London Undergraduate Physics Consortium, where I facilitated joint experiments between five universities. My ability to communicate complex concepts through interactive visualizations (reflected in my popular YouTube channel "Physics Unwrapped" with 15k subscribers) demonstrates an awareness that scientific progress requires public engagement. Moreover, as a fluent speaker of Mandarin and Spanish, I am positioned to foster international partnerships—a critical asset for UK-based physicists engaging with global initiatives like the International Thermonuclear Experimental Reactor (ITER) project.</w:t>
      </w:r>
    </w:p>
    <w:p>
      <w:pPr>
        <w:pStyle w:val="BodyText"/>
      </w:pPr>
      <w:r>
        <w:t xml:space="preserve">I recognize that the</w:t>
      </w:r>
      <w:r>
        <w:t xml:space="preserve"> </w:t>
      </w:r>
      <w:r>
        <w:rPr>
          <w:bCs/>
          <w:b/>
        </w:rPr>
        <w:t xml:space="preserve">Personal Statement</w:t>
      </w:r>
      <w:r>
        <w:t xml:space="preserve"> </w:t>
      </w:r>
      <w:r>
        <w:t xml:space="preserve">must transcend listing achievements to reveal character. When my research team encountered a critical malfunction in our cryogenic system during a pivotal experiment, I initiated an emergency protocol that preserved months of data while coordinating with technical staff at London's Central Research Facility. This experience taught me that resilience and humility are as vital as intellect in physics—a lesson I've carried into all subsequent work. It also solidified my admiration for institutions like the Institute of Physics, which champions such values through its leadership programs.</w:t>
      </w:r>
    </w:p>
    <w:p>
      <w:pPr>
        <w:pStyle w:val="BodyText"/>
      </w:pPr>
      <w:r>
        <w:t xml:space="preserve">Looking ahead, I envision myself contributing to London's emergence as a quantum technology hub. My long-term vision includes developing low-cost quantum sensors for environmental monitoring—addressing critical issues like air quality in urban environments that directly impact the communities of the</w:t>
      </w:r>
      <w:r>
        <w:t xml:space="preserve"> </w:t>
      </w:r>
      <w:r>
        <w:rPr>
          <w:bCs/>
          <w:b/>
        </w:rPr>
        <w:t xml:space="preserve">United Kingdom London</w:t>
      </w:r>
      <w:r>
        <w:t xml:space="preserve">. This ambition aligns perfectly with UK government strategies such as the National Quantum Strategy, which emphasizes "quantum technologies for societal benefit." I am eager to leverage London's unique resources: accessing funding from Innovate UK, collaborating with industry partners at Tech City, and engaging with policy makers through forums like the House of Lords Science and Technology Committee.</w:t>
      </w:r>
    </w:p>
    <w:p>
      <w:pPr>
        <w:pStyle w:val="BodyText"/>
      </w:pPr>
      <w:r>
        <w:t xml:space="preserve">In conclusion, my journey as a physicist has been defined by an unyielding quest to understand nature's laws while recognizing their profound implications for humanity. The</w:t>
      </w:r>
      <w:r>
        <w:t xml:space="preserve"> </w:t>
      </w:r>
      <w:r>
        <w:rPr>
          <w:bCs/>
          <w:b/>
        </w:rPr>
        <w:t xml:space="preserve">United Kingdom London</w:t>
      </w:r>
      <w:r>
        <w:t xml:space="preserve"> </w:t>
      </w:r>
      <w:r>
        <w:t xml:space="preserve">represents the ideal crucible where this dual commitment can flourish—with its legacy of figures like Newton and Hawking, its contemporary innovation ecosystems, and its unwavering support for fundamental science. I bring not just technical competence but a deep-seated belief in physics as a force for progress—one that resonates with London's identity as a city where curiosity meets consequence. As I prepare to join this vibrant scientific community, I am certain that my skills, perspective, and passion will make me an asset to any research endeavor in the heart of British science. This</w:t>
      </w:r>
      <w:r>
        <w:t xml:space="preserve"> </w:t>
      </w:r>
      <w:r>
        <w:rPr>
          <w:bCs/>
          <w:b/>
        </w:rPr>
        <w:t xml:space="preserve">Personal Statement</w:t>
      </w:r>
      <w:r>
        <w:t xml:space="preserve"> </w:t>
      </w:r>
      <w:r>
        <w:t xml:space="preserve">is not merely an application—it is a testament to my readiness to contribute meaningfully as a future</w:t>
      </w:r>
      <w:r>
        <w:t xml:space="preserve"> </w:t>
      </w:r>
      <w:r>
        <w:rPr>
          <w:bCs/>
          <w:b/>
        </w:rPr>
        <w:t xml:space="preserve">Physicist</w:t>
      </w:r>
      <w:r>
        <w:t xml:space="preserve"> </w:t>
      </w:r>
      <w:r>
        <w:t xml:space="preserve">in the dynamic landscape of London and the broader United Kingdom.</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United Kingdom London</dc:title>
  <dc:creator/>
  <dc:language>en</dc:language>
  <cp:keywords/>
  <dcterms:created xsi:type="dcterms:W3CDTF">2026-07-20T14:04:09Z</dcterms:created>
  <dcterms:modified xsi:type="dcterms:W3CDTF">2026-07-20T14:04:09Z</dcterms:modified>
</cp:coreProperties>
</file>

<file path=docProps/custom.xml><?xml version="1.0" encoding="utf-8"?>
<Properties xmlns="http://schemas.openxmlformats.org/officeDocument/2006/custom-properties" xmlns:vt="http://schemas.openxmlformats.org/officeDocument/2006/docPropsVTypes"/>
</file>