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ec593a7b2191c8f243c77f66338cc5e38b42723"/>
    <w:p>
      <w:pPr>
        <w:pStyle w:val="Heading1"/>
      </w:pPr>
      <w:r>
        <w:t xml:space="preserve">Personal Statement: Pursuing Excellence in Physics at the University of Manchester, United Kingdom</w:t>
      </w:r>
    </w:p>
    <w:p>
      <w:pPr>
        <w:pStyle w:val="FirstParagraph"/>
      </w:pPr>
      <w:r>
        <w:t xml:space="preserve">In the quiet hum of a university physics laboratory, surrounded by the delicate dance of electrons and photons, I first understood that becoming a</w:t>
      </w:r>
      <w:r>
        <w:t xml:space="preserve"> </w:t>
      </w:r>
      <w:r>
        <w:rPr>
          <w:bCs/>
          <w:b/>
        </w:rPr>
        <w:t xml:space="preserve">Physicist</w:t>
      </w:r>
      <w:r>
        <w:t xml:space="preserve"> </w:t>
      </w:r>
      <w:r>
        <w:t xml:space="preserve">was not merely a career choice—it was an identity. That moment, observing my undergraduate research project on quantum entanglement detection using photonic circuits, crystallized my purpose: to unravel the universe's deepest secrets through rigorous inquiry and innovation. Now, with unwavering determination, I submit this</w:t>
      </w:r>
      <w:r>
        <w:t xml:space="preserve"> </w:t>
      </w:r>
      <w:r>
        <w:rPr>
          <w:bCs/>
          <w:b/>
        </w:rPr>
        <w:t xml:space="preserve">Personal Statement</w:t>
      </w:r>
      <w:r>
        <w:t xml:space="preserve"> </w:t>
      </w:r>
      <w:r>
        <w:t xml:space="preserve">as an application to the MSc in Physics program at the University of Manchester—a beacon of scientific excellence within the</w:t>
      </w:r>
      <w:r>
        <w:t xml:space="preserve"> </w:t>
      </w:r>
      <w:r>
        <w:rPr>
          <w:bCs/>
          <w:b/>
        </w:rPr>
        <w:t xml:space="preserve">United Kingdom Manchester</w:t>
      </w:r>
      <w:r>
        <w:t xml:space="preserve"> </w:t>
      </w:r>
      <w:r>
        <w:t xml:space="preserve">academic landscape.</w:t>
      </w:r>
    </w:p>
    <w:p>
      <w:pPr>
        <w:pStyle w:val="BodyText"/>
      </w:pPr>
      <w:r>
        <w:t xml:space="preserve">My fascination with physics began not in textbooks, but through observation. As a child, I would spend hours dismantling household electronics to understand their inner workings, driven by an insatiable curiosity about how the world operates at its most fundamental level. This innate wonder evolved into structured academic pursuit during my Bachelor’s degree in Physics at [Your University]. I immersed myself in courses spanning quantum mechanics, statistical thermodynamics, and computational physics—each reinforcing my conviction that the laws of nature are both elegantly simple and profoundly complex. However, it was my final-year project on "Optimizing Photonic Quantum Gates for Scalable Quantum Computing" that transformed theoretical knowledge into tangible insight. Collaborating with Professor [Name]’s group, I designed and simulated a novel photonic circuit architecture, overcoming significant signal loss challenges through iterative experimentation. This experience taught me that true physics lies not in textbook answers, but in the relentless pursuit of solutions when the data defies expectation—a philosophy deeply resonant with Manchester’s pioneering spirit.</w:t>
      </w:r>
    </w:p>
    <w:p>
      <w:pPr>
        <w:pStyle w:val="BodyText"/>
      </w:pPr>
      <w:r>
        <w:t xml:space="preserve">What draws me irrevocably to the University of Manchester is its unparalleled integration of foundational research and real-world impact. The university’s legacy—where James Chadwick discovered the neutron in 1932—fuels my ambition to contribute to a lineage of transformative discoveries. Crucially, Manchester’s world-leading facilities like the National Graphene Institute (NGI) and Jodrell Bank Observatory offer a unique ecosystem where theoretical physics converges with cutting-edge engineering. I am particularly eager to engage with Professor [Name]’s work on quantum materials at NGI, which directly aligns with my interest in topological insulators for energy-efficient electronics. Furthermore, Manchester’s strategic partnerships—such as its role in the UK Quantum Technology Hub and collaborations with Rolls-Royce and CERN—ensure that research transcends academia into solutions for global challenges like sustainable energy and advanced computing. This dynamic environment is essential for a</w:t>
      </w:r>
      <w:r>
        <w:t xml:space="preserve"> </w:t>
      </w:r>
      <w:r>
        <w:rPr>
          <w:bCs/>
          <w:b/>
        </w:rPr>
        <w:t xml:space="preserve">Physicist</w:t>
      </w:r>
      <w:r>
        <w:t xml:space="preserve"> </w:t>
      </w:r>
      <w:r>
        <w:t xml:space="preserve">aspiring to bridge theory and application, embodying the UK’s commitment to placing science at the heart of national progress.</w:t>
      </w:r>
    </w:p>
    <w:p>
      <w:pPr>
        <w:pStyle w:val="BodyText"/>
      </w:pPr>
      <w:r>
        <w:t xml:space="preserve">Beyond academic rigor, I have actively sought opportunities that reflect Manchester’s ethos of collaborative innovation. As a volunteer at [Local Science Outreach Program], I developed interactive demonstrations on black holes for 200+ schoolchildren, learning to distill complex concepts into accessible narratives—a skill critical for science communication in the</w:t>
      </w:r>
      <w:r>
        <w:t xml:space="preserve"> </w:t>
      </w:r>
      <w:r>
        <w:rPr>
          <w:bCs/>
          <w:b/>
        </w:rPr>
        <w:t xml:space="preserve">United Kingdom Manchester</w:t>
      </w:r>
      <w:r>
        <w:t xml:space="preserve"> </w:t>
      </w:r>
      <w:r>
        <w:t xml:space="preserve">community. Additionally, my internship at [Research Institution] involved analyzing particle collision data from the LHC’s ATLAS detector, where I contributed to a paper on Higgs boson decay signatures. This experience underscored how physics thrives through global teamwork—echoing Manchester’s own international research collaborations. These activities have instilled in me not only technical competence but also an understanding that scientific progress flourishes when diverse minds unite to tackle the unknown.</w:t>
      </w:r>
    </w:p>
    <w:p>
      <w:pPr>
        <w:pStyle w:val="BodyText"/>
      </w:pPr>
      <w:r>
        <w:t xml:space="preserve">I recognize that the path of a physicist demands more than intellectual curiosity; it requires resilience, ethical clarity, and a commitment to societal good. Manchester’s emphasis on responsible innovation—evident in its Sustainable Energy Research Group and ethics seminars—resonates deeply with my values. I am inspired by the university’s role in shaping UK policy on clean energy transitions, recognizing that physics must serve humanity’s greatest challenges. In my</w:t>
      </w:r>
      <w:r>
        <w:t xml:space="preserve"> </w:t>
      </w:r>
      <w:r>
        <w:rPr>
          <w:bCs/>
          <w:b/>
        </w:rPr>
        <w:t xml:space="preserve">Personal Statement</w:t>
      </w:r>
      <w:r>
        <w:t xml:space="preserve">, I strive to convey not just ambition, but purpose: to develop technologies that address climate change through quantum sensors or enhance medical diagnostics via nanoscale imaging—all grounded in Manchester’s culture of pragmatic idealism.</w:t>
      </w:r>
    </w:p>
    <w:p>
      <w:pPr>
        <w:pStyle w:val="BodyText"/>
      </w:pPr>
      <w:r>
        <w:t xml:space="preserve">My academic journey has prepared me for the intellectual challenges of Manchester’s program. I have mastered advanced mathematical modeling using Python and MATLAB, achieved distinction in courses like Advanced Quantum Field Theory (Grade: A-), and contributed to two peer-reviewed conference presentations. Yet, what truly defines me is my relentless problem-solving attitude—exemplified when my quantum circuit design initially failed due to polarization drifts. Instead of yielding, I spent weekends refining calibration protocols until we achieved a 92% success rate. This perseverance mirrors the Manchester ethos: excellence born from iterative struggle.</w:t>
      </w:r>
    </w:p>
    <w:p>
      <w:pPr>
        <w:pStyle w:val="BodyText"/>
      </w:pPr>
      <w:r>
        <w:t xml:space="preserve">Choosing to study at the University of Manchester is not an arbitrary decision; it is a strategic alignment with my vision for the future. The city of Manchester itself—vibrant, historically rich in scientific breakthroughs, and deeply integrated into the UK’s innovation economy—offers an ideal backdrop for this chapter. From the bustling campus life near Oxford Road to the collaborative spirit of Northern Quarter tech hubs, Manchester embodies a unique synergy between academic rigor and urban dynamism that I am eager to embrace. As a prospective student from [Your Country], I also bring diverse perspectives that will enrich Manchester’s multicultural scholarly community—a value cherished by the university as it advances its mission across the</w:t>
      </w:r>
      <w:r>
        <w:t xml:space="preserve"> </w:t>
      </w:r>
      <w:r>
        <w:rPr>
          <w:bCs/>
          <w:b/>
        </w:rPr>
        <w:t xml:space="preserve">United Kingdom</w:t>
      </w:r>
      <w:r>
        <w:t xml:space="preserve">.</w:t>
      </w:r>
    </w:p>
    <w:p>
      <w:pPr>
        <w:pStyle w:val="BodyText"/>
      </w:pPr>
      <w:r>
        <w:t xml:space="preserve">I envision myself not merely as a recipient of knowledge at Manchester, but as an active participant in its legacy. I aspire to join projects like the UK’s National Quantum Strategy initiatives or contribute to graphene-based medical devices developed at NGI. In doing so, I hope to honor the university’s tradition while advancing my own growth as a</w:t>
      </w:r>
      <w:r>
        <w:t xml:space="preserve"> </w:t>
      </w:r>
      <w:r>
        <w:rPr>
          <w:bCs/>
          <w:b/>
        </w:rPr>
        <w:t xml:space="preserve">Physicist</w:t>
      </w:r>
      <w:r>
        <w:t xml:space="preserve">. My goal is clear: to emerge from this program equipped not only with advanced technical skills but with the collaborative spirit and ethical compass needed to innovate responsibly within the</w:t>
      </w:r>
      <w:r>
        <w:t xml:space="preserve"> </w:t>
      </w:r>
      <w:r>
        <w:rPr>
          <w:bCs/>
          <w:b/>
        </w:rPr>
        <w:t xml:space="preserve">United Kingdom Manchester</w:t>
      </w:r>
      <w:r>
        <w:t xml:space="preserve"> </w:t>
      </w:r>
      <w:r>
        <w:t xml:space="preserve">ecosystem—and ultimately, on a global scale.</w:t>
      </w:r>
    </w:p>
    <w:p>
      <w:pPr>
        <w:pStyle w:val="BodyText"/>
      </w:pPr>
      <w:r>
        <w:t xml:space="preserve">The University of Manchester stands at the vanguard of physics research in the United Kingdom. To study there is to stand among those who redefine what is possible. I am ready to contribute my passion, curiosity, and hard work to this legacy. I eagerly anticipate the opportunity to join your cohort as a dedicated student and future contributor to science in Manchester—and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University of Manchester</dc:title>
  <dc:creator/>
  <cp:keywords/>
  <dcterms:created xsi:type="dcterms:W3CDTF">2026-07-15T05:52:25Z</dcterms:created>
  <dcterms:modified xsi:type="dcterms:W3CDTF">2026-07-15T05:52:25Z</dcterms:modified>
</cp:coreProperties>
</file>

<file path=docProps/custom.xml><?xml version="1.0" encoding="utf-8"?>
<Properties xmlns="http://schemas.openxmlformats.org/officeDocument/2006/custom-properties" xmlns:vt="http://schemas.openxmlformats.org/officeDocument/2006/docPropsVTypes"/>
</file>