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Physicist's</w:t>
      </w:r>
      <w:r>
        <w:t xml:space="preserve"> </w:t>
      </w:r>
      <w:r>
        <w:t xml:space="preserve">Path</w:t>
      </w:r>
      <w:r>
        <w:t xml:space="preserve"> </w:t>
      </w:r>
      <w:r>
        <w:t xml:space="preserve">in</w:t>
      </w:r>
      <w:r>
        <w:t xml:space="preserve"> </w:t>
      </w:r>
      <w:r>
        <w:t xml:space="preserve">United</w:t>
      </w:r>
      <w:r>
        <w:t xml:space="preserve"> </w:t>
      </w:r>
      <w:r>
        <w:t xml:space="preserve">States</w:t>
      </w:r>
      <w:r>
        <w:t xml:space="preserve"> </w:t>
      </w:r>
      <w:r>
        <w:t xml:space="preserve">Miami</w:t>
      </w:r>
    </w:p>
    <w:bookmarkStart w:id="20" w:name="X2d6e03d423925e808fbbb0a83fdf9c6138b10b9"/>
    <w:p>
      <w:pPr>
        <w:pStyle w:val="Heading1"/>
      </w:pPr>
      <w:r>
        <w:t xml:space="preserve">Personal Statement: Advancing Scientific Innovation as a Physicist in United States Miami</w:t>
      </w:r>
    </w:p>
    <w:p>
      <w:pPr>
        <w:pStyle w:val="FirstParagraph"/>
      </w:pPr>
      <w:r>
        <w:t xml:space="preserve">From the moment I first grasped the elegance of Newton’s laws governing planetary motion, I understood that physics is not merely a discipline—it is humanity’s most profound language for decoding the universe. As a dedicated physicist with over seven years of research experience across quantum mechanics and environmental systems, my journey has been guided by a singular purpose: to apply foundational scientific principles to solve pressing global challenges. It is with immense enthusiasm that I submit this personal statement, outlining how my expertise aligns with the dynamic scientific ecosystem of the United States, particularly Miami—a city uniquely positioned at the crossroads of innovation, climate resilience, and technological advancement.</w:t>
      </w:r>
    </w:p>
    <w:p>
      <w:pPr>
        <w:pStyle w:val="BodyText"/>
      </w:pPr>
      <w:r>
        <w:t xml:space="preserve">My academic foundation began at Stanford University, where I earned a Ph.D. in Theoretical Physics with a focus on complex systems modeling. My dissertation explored the thermodynamics of coastal ecosystems under climate stressors, a project deeply relevant to South Florida’s existential challenges. Through this work, I developed computational models that simulated sea-level rise impacts on mangrove restoration projects—critical for Miami’s coastal defenses. This research wasn’t confined to theoretical papers; it directly informed collaboration with NOAA (National Oceanic and Atmospheric Administration) scientists in Miami, where field data from Biscayne Bay was integrated into predictive frameworks. These experiences crystallized my understanding: physics transcends textbooks when it serves tangible communities, especially in the United States’ most climate-vulnerable urban centers like Miami.</w:t>
      </w:r>
    </w:p>
    <w:p>
      <w:pPr>
        <w:pStyle w:val="BodyText"/>
      </w:pPr>
      <w:r>
        <w:t xml:space="preserve">As a physicist, I thrive at the intersection of fundamental inquiry and applied problem-solving. During my postdoctoral fellowship at MIT’s Climate Lab, I co-developed an AI-driven sensor network for monitoring atmospheric CO</w:t>
      </w:r>
      <w:r>
        <w:rPr>
          <w:vertAlign w:val="subscript"/>
        </w:rPr>
        <w:t xml:space="preserve">2</w:t>
      </w:r>
      <w:r>
        <w:t xml:space="preserve"> </w:t>
      </w:r>
      <w:r>
        <w:t xml:space="preserve">fluxes in urban environments—a technology now being piloted by Miami-Dade County’s Office of Resilience. This project exemplifies how physics drives real-world impact: my team’s work enabled the city to optimize green infrastructure investments, reducing carbon footprints while enhancing public health outcomes. I recognized early that Miami isn’t just a location; it’s a living laboratory for climate adaptation. The United States’ investment in coastal resilience—fueled by initiatives like the Bipartisan Infrastructure Law—creates unprecedented opportunities for physicists to translate theory into policy and practice.</w:t>
      </w:r>
    </w:p>
    <w:p>
      <w:pPr>
        <w:pStyle w:val="BodyText"/>
      </w:pPr>
      <w:r>
        <w:t xml:space="preserve">What sets Miami apart is its unparalleled convergence of scientific infrastructure, cultural dynamism, and urgent environmental needs. The University of Miami’s Rosenstiel School of Marine and Atmospheric Science, just a 20-minute drive from downtown, offers unmatched resources for interdisciplinary research. Its partnership with NASA’s Earth Science Division (located near Cape Canaveral but deeply integrated with Miami-based climate analytics) creates a pipeline for physicists to contribute to global satellite data analysis—critical for monitoring hurricane intensification in the Caribbean. As a physicist, I am eager to collaborate with such institutions, bringing my expertise in fluid dynamics and data science to projects like the Miami Sea Level Rise Initiative. In this role, I would leverage my experience developing predictive models that inform city planning, ensuring that Miami’s infrastructure adapts proactively rather than reactively.</w:t>
      </w:r>
    </w:p>
    <w:p>
      <w:pPr>
        <w:pStyle w:val="BodyText"/>
      </w:pPr>
      <w:r>
        <w:t xml:space="preserve">My professional philosophy centers on inclusivity—a value mirrored in Miami’s diverse scientific community. Having mentored 15+ undergraduate researchers from underrepresented backgrounds at the Florida Institute of Technology, I champion accessible science education. I co-founded "Physics for the Bay," a nonprofit that brings hands-on physics workshops to Miami public schools, connecting concepts like wave mechanics to local issues (e.g., storm surge modeling). This aligns with Miami’s identity as a hub where cultural diversity fuels innovation. The United States’ commitment to equity in STEM—embodied by programs like NSF’s ADVANCE Initiative—resonates deeply with my mission: making physics relevant for all communities, especially those most affected by climate change.</w:t>
      </w:r>
    </w:p>
    <w:p>
      <w:pPr>
        <w:pStyle w:val="BodyText"/>
      </w:pPr>
      <w:r>
        <w:t xml:space="preserve">Beyond research, I actively engage with Miami’s burgeoning tech ecosystem. As a consultant for the Miami Tech Hub, I advised startups on applying machine learning to renewable energy optimization—a skill set directly transferable to projects like the SolarCity initiative in South Florida. This experience underscored how physics underpins modern technology: from optimizing solar panel efficiency using quantum photovoltaic models to designing resilient power grids for hurricane-prone regions. In the United States, where innovation accelerates at breakneck speed, a physicist’s ability to bridge theory and application is invaluable. Miami’s status as a U.S. tech corridor—ranked among the top 10 for AI startups in 2023—makes it an ideal ecosystem for this work.</w:t>
      </w:r>
    </w:p>
    <w:p>
      <w:pPr>
        <w:pStyle w:val="BodyText"/>
      </w:pPr>
      <w:r>
        <w:t xml:space="preserve">Looking ahead, I envision my career anchored in Miami, contributing to the United States’ leadership in climate science and sustainable technology. I aim to establish a research group at a local institution focused on "Urban Climate Physics," addressing questions like: How can smart city infrastructure leverage atmospheric physics to mitigate heat islands? How do we design energy systems resilient to Category 5 hurricanes? These are not abstract challenges—they are Miami’s reality, and the United States’ future. My technical skills—proficiency in Python for data analysis, computational fluid dynamics (CFD), and grant-writing expertise from securing $250K in NSF funding—will directly support this mission.</w:t>
      </w:r>
    </w:p>
    <w:p>
      <w:pPr>
        <w:pStyle w:val="BodyText"/>
      </w:pPr>
      <w:r>
        <w:t xml:space="preserve">Ultimately, my path as a physicist is defined by purpose: to use the universal laws of physics to protect vulnerable communities. Miami embodies this ethos—a city where the ocean meets innovation, where diversity fuels discovery, and where scientific rigor meets urgent humanitarian need. I am not merely applying for a role in Miami; I am positioning myself to become an integral part of its scientific identity within the United States. My research has already begun transforming theory into tangible resilience for South Florida communities. Now, I seek to deepen this work in the very heart of America’s climate frontline—Miami, Florida, where the future of physics and humanity converges.</w:t>
      </w:r>
    </w:p>
    <w:p>
      <w:pPr>
        <w:pStyle w:val="BodyText"/>
      </w:pPr>
      <w:r>
        <w:t xml:space="preserve">This personal statement reflects not just my qualifications as a physicist, but my unwavering commitment to serving the United States through science rooted in community. Miami is more than a location; it is a catalyst for the next chapter of climate-resilient innovation. I am ready to contribute—fully immersed in the spirit of discovery that defines both physics and Miami.</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Physicist's Path in United States Miami</dc:title>
  <dc:creator/>
  <dc:language>en</dc:language>
  <cp:keywords/>
  <dcterms:created xsi:type="dcterms:W3CDTF">2026-07-17T00:04:16Z</dcterms:created>
  <dcterms:modified xsi:type="dcterms:W3CDTF">2026-07-17T00:04:16Z</dcterms:modified>
</cp:coreProperties>
</file>

<file path=docProps/custom.xml><?xml version="1.0" encoding="utf-8"?>
<Properties xmlns="http://schemas.openxmlformats.org/officeDocument/2006/custom-properties" xmlns:vt="http://schemas.openxmlformats.org/officeDocument/2006/docPropsVTypes"/>
</file>