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Bangladesh</w:t>
      </w:r>
      <w:r>
        <w:t xml:space="preserve"> </w:t>
      </w:r>
      <w:r>
        <w:t xml:space="preserve">Dhaka</w:t>
      </w:r>
    </w:p>
    <w:bookmarkStart w:id="20" w:name="X6fe2c7fa185f5415a2104d4161ebcc17c93ccd3"/>
    <w:p>
      <w:pPr>
        <w:pStyle w:val="Heading1"/>
      </w:pPr>
      <w:r>
        <w:t xml:space="preserve">Personal Statement for Physiotherapist Position in Bangladesh Dhaka</w:t>
      </w:r>
    </w:p>
    <w:p>
      <w:pPr>
        <w:pStyle w:val="FirstParagraph"/>
      </w:pPr>
      <w:r>
        <w:t xml:space="preserve">I am writing this Personal Statement with profound dedication to pursue a meaningful career as a Physiotherapist within the dynamic healthcare landscape of Bangladesh, specifically in the bustling metropolis of Dhaka. My journey toward becoming a healthcare professional has been deeply shaped by my commitment to serve communities facing complex physical health challenges, and I believe that Dhaka—where urbanization, limited access to specialized care, and unique cultural health dynamics converge—offers the most vital arena for my skills and compassion.</w:t>
      </w:r>
    </w:p>
    <w:p>
      <w:pPr>
        <w:pStyle w:val="BodyText"/>
      </w:pPr>
      <w:r>
        <w:t xml:space="preserve">My academic foundation as a Physiotherapist was forged at Bangladesh University of Health Sciences (BUHS), where I graduated with honors. During my clinical rotations in Dhaka’s tertiary hospitals like Mitford Hospital and Dhaka Medical College, I witnessed firsthand the overwhelming demand for evidence-based rehabilitation services. Patients presented with conditions ranging from post-stroke paralysis and orthopedic injuries due to traffic accidents—a pervasive issue in our rapidly growing city—to chronic musculoskeletal pain among rickshaw pullers and garment factory workers. These experiences solidified my understanding that physiotherapy in Dhaka is not merely a clinical discipline but a critical component of public health resilience. I recognized that without accessible, culturally sensitive rehabilitation, even successful surgeries or acute treatments could lead to long-term disability in a society where family support systems are often strained by economic pressures.</w:t>
      </w:r>
    </w:p>
    <w:p>
      <w:pPr>
        <w:pStyle w:val="BodyText"/>
      </w:pPr>
      <w:r>
        <w:t xml:space="preserve">What distinguishes my approach is my deep immersion in Dhaka’s socio-cultural context. Growing up in a neighborhood of Dhaka’s Old City, I saw how traditional beliefs sometimes delayed care—patients would first consult spiritual healers before seeking physiotherapy. I resolved to bridge this gap by learning Bengali fluently and incorporating culturally respectful communication into every session. For instance, when treating elderly patients with hip fractures (a common emergency in Dhaka’s aging population), I emphasize family involvement in home exercise programs, respecting the role of elders as decision-makers within households. My internship at the Dhaka Community Health Center allowed me to develop simple, low-cost rehabilitation tools using locally available materials—like rolled towels for pelvic floor exercises or plastic bottles filled with sand for resistance training—ensuring therapy remained accessible even for low-income families.</w:t>
      </w:r>
    </w:p>
    <w:p>
      <w:pPr>
        <w:pStyle w:val="BodyText"/>
      </w:pPr>
      <w:r>
        <w:t xml:space="preserve">I am particularly drawn to the evolving role of Physiotherapists in Bangladesh’s healthcare system. While physiotherapy was once viewed primarily as "massage" or "exercise," I’ve observed a growing recognition of its value in preventive care and chronic disease management—especially vital given Bangladesh’s rising burden of diabetes, hypertension, and road traffic injuries. Dhaka’s urban density creates unique challenges: cramped living spaces limit exercise options; air pollution exacerbates respiratory conditions; and public transportation strains mobility. As a Physiotherapist committed to this city, I aim to address these realities by designing home-based programs tailored for apartment dwellers and collaborating with NGOs like BRAC to integrate physiotherapy into maternal health clinics, where postpartum pelvic floor rehabilitation is often neglected.</w:t>
      </w:r>
    </w:p>
    <w:p>
      <w:pPr>
        <w:pStyle w:val="BodyText"/>
      </w:pPr>
      <w:r>
        <w:t xml:space="preserve">My professional philosophy centers on "healing as empowerment." In Dhaka’s resource-constrained environment, this means equipping patients with knowledge—teaching them to manage diabetes-related neuropathy through daily foot care routines or helping factory workers adjust workstation ergonomics to prevent repetitive strain injuries. During my fieldwork at a slum clinic in Kawran Bazar, I trained community health workers (CHWs) to identify early signs of cerebral palsy in children—a condition often missed until severe disability sets in. This model, scalable across Dhaka’s informal settlements, aligns perfectly with the government’s National Health Policy 2017 goals for community-based rehabilitation.</w:t>
      </w:r>
    </w:p>
    <w:p>
      <w:pPr>
        <w:pStyle w:val="BodyText"/>
      </w:pPr>
      <w:r>
        <w:t xml:space="preserve">I understand that working as a Physiotherapist in Bangladesh Dhaka requires more than clinical expertise. It demands adaptability to power outages (I’ve conducted therapy sessions by candlelight during monsoon blackouts), patience with fragmented referral systems, and advocacy skills to navigate insurance hurdles. During my placement at Dhaka’s National Institute of Traumatology and Orthopedic Surgery (NITOS), I co-designed a patient education pamphlet in Bengali about the importance of early physiotherapy after burns—a project later adopted by the hospital for its outpatients. This reinforced my belief that a Physiotherapist must be both clinician and communicator, turning complex medical advice into actionable steps for families facing daily survival challenges.</w:t>
      </w:r>
    </w:p>
    <w:p>
      <w:pPr>
        <w:pStyle w:val="BodyText"/>
      </w:pPr>
      <w:r>
        <w:t xml:space="preserve">Looking ahead, I envision contributing to Bangladesh Dhaka’s healthcare ecosystem by advancing physiotherapy education within our universities. I propose developing a mentorship program pairing senior physiotherapists with rural graduates to address the city-rural care gap. Moreover, I am keen to collaborate with institutions like BIRDEM or ICDDR,B on research into culturally appropriate interventions for conditions prevalent in our urban population—such as investigating how traditional Bangladeshi dance (e.g., "Baul" movements) can be integrated into stroke recovery protocols.</w:t>
      </w:r>
    </w:p>
    <w:p>
      <w:pPr>
        <w:pStyle w:val="BodyText"/>
      </w:pPr>
      <w:r>
        <w:t xml:space="preserve">My commitment to Dhaka is personal and professional. I do not seek merely a job; I seek to become an indispensable part of a network where every patient—from the child with cerebral palsy in Mirpur, the elderly woman recovering from hip surgery at Shyamoli Polyclinic, or the young man rehabilitating after an accident on Agargaon Road—receives care that respects their dignity and potential. In a city where 20% of households live below the poverty line (World Bank, 2023), physiotherapy is not a luxury but a lifeline for reintegration into work and family life. As a Physiotherapist dedicated to Bangladesh Dhaka, I will ensure that this lifeline reaches every corner of our vibrant yet underserved community.</w:t>
      </w:r>
    </w:p>
    <w:p>
      <w:pPr>
        <w:pStyle w:val="BodyText"/>
      </w:pPr>
      <w:r>
        <w:t xml:space="preserve">Thank you for considering this Personal Statement. I am eager to bring my clinical skills, cultural intelligence, and unwavering passion for equitable healthcare to the forefront of physiotherapy services in Dhaka—where the need is immense, and the opportunity to transform lives is most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Bangladesh Dhaka</dc:title>
  <dc:creator/>
  <dc:language>en</dc:language>
  <cp:keywords/>
  <dcterms:created xsi:type="dcterms:W3CDTF">2026-07-23T03:20:52Z</dcterms:created>
  <dcterms:modified xsi:type="dcterms:W3CDTF">2026-07-23T03:20:52Z</dcterms:modified>
</cp:coreProperties>
</file>

<file path=docProps/custom.xml><?xml version="1.0" encoding="utf-8"?>
<Properties xmlns="http://schemas.openxmlformats.org/officeDocument/2006/custom-properties" xmlns:vt="http://schemas.openxmlformats.org/officeDocument/2006/docPropsVTypes"/>
</file>