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8638592da39162e77c5561b21e05ee101b8d4c"/>
    <w:p>
      <w:pPr>
        <w:pStyle w:val="Heading1"/>
      </w:pPr>
      <w:r>
        <w:t xml:space="preserve">Personal Statement: A Dedicated Physiotherapist's Commitment to Healthcare Transformation in Addis Ababa, Ethiopia</w:t>
      </w:r>
    </w:p>
    <w:p>
      <w:pPr>
        <w:pStyle w:val="FirstParagraph"/>
      </w:pPr>
      <w:r>
        <w:t xml:space="preserve">As a passionate and culturally attuned healthcare professional, I have dedicated my career to advancing physiotherapy services within the unique context of Ethiopia. This Personal Statement articulates my profound commitment to serving communities in Addis Ababa—a city where healthcare needs intersect with cultural richness and systemic challenges. My journey has been shaped by a deep respect for Ethiopian traditions, a rigorous academic foundation in physiotherapy, and hands-on experience addressing rehabilitation gaps that disproportionately affect urban populations like those in Ethiopia's capital.</w:t>
      </w:r>
    </w:p>
    <w:p>
      <w:pPr>
        <w:pStyle w:val="BodyText"/>
      </w:pPr>
      <w:r>
        <w:t xml:space="preserve">My formal education culminated in a Bachelor of Science in Physiotherapy from the University of Gondar, where I graduated with honors. The curriculum immersed me in evidence-based practice while emphasizing community-centered care—a philosophy perfectly aligned with Addis Ababa's diverse demographic landscape. I specialized in neurorehabilitation and musculoskeletal disorders, conditions prevalent across Ethiopia due to high rates of road traffic accidents (a leading cause of injury in Addis Ababa) and limited access to preventive care. During my clinical rotations at St. Paul's Hospital Millennium Medical College, I collaborated with multidisciplinary teams to develop culturally sensitive rehabilitation protocols for patients recovering from stroke and post-traumatic injuries—common scenarios in our city's bustling urban environment.</w:t>
      </w:r>
    </w:p>
    <w:p>
      <w:pPr>
        <w:pStyle w:val="BodyText"/>
      </w:pPr>
      <w:r>
        <w:t xml:space="preserve">What distinguishes my approach is an intimate understanding of Addis Ababa’s healthcare ecosystem. I’ve spent 18 months volunteering at the Ethiopian National Rehabilitation Centre in Addis Ababa, where I witnessed firsthand how socioeconomic barriers impact rehabilitation access. Many patients travel hours from rural areas to seek care, often delaying treatment until conditions become critical. In this setting, I learned to adapt therapeutic techniques using locally available resources—such as repurposing household items for exercises when specialized equipment is scarce—a skill vital for sustainable practice in resource-limited Ethiopian contexts. I also co-designed a mobile physiotherapy outreach program targeting informal settlements like those in Bole and Kirkos districts, where 70% of residents lack consistent healthcare access. This initiative, supported by the Addis Ababa City Administration’s Health Bureau, reached over 250 patients in its first year through community health worker partnerships.</w:t>
      </w:r>
    </w:p>
    <w:p>
      <w:pPr>
        <w:pStyle w:val="BodyText"/>
      </w:pPr>
      <w:r>
        <w:t xml:space="preserve">My work extends beyond clinical practice to advocacy for physiotherapy's integration into Ethiopia’s primary healthcare system. I recently co-authored a policy brief titled "Strengthening Physiotherapy Integration in Addis Ababa’s Public Health Infrastructure," presented at the 2023 Ethiopian Medical Association Conference. The document highlighted how embedding physiotherapists in community health centers could reduce chronic disability burdens by 40%—a critical priority for Ethiopia's national health strategy. I’ve also collaborated with Addis Ababa University’s Department of Physiotherapy to develop a culturally adapted curriculum for training future practitioners, ensuring graduates understand local beliefs (e.g., the significance of family involvement in recovery) and common pathologies like leprosy-related deformities or tuberculosis-induced mobility issues.</w:t>
      </w:r>
    </w:p>
    <w:p>
      <w:pPr>
        <w:pStyle w:val="BodyText"/>
      </w:pPr>
      <w:r>
        <w:t xml:space="preserve">Cultural humility is the cornerstone of my practice. Growing up in a multigenerational household in Addis Ababa’s Kality district, I absorbed Ethiopia’s values of collective well-being (*"Nech'et"*) and respect for elders—a perspective that informs how I communicate with patients. When treating a patient from rural Tigray who initially resisted Western techniques due to traditional healing beliefs, I incorporated *Azmari* (folk music) therapy into her exercise routine, which significantly improved engagement. This experience taught me that effective physiotherapy in Ethiopia requires blending clinical expertise with cultural intelligence: adapting treatment plans without compromising evidence-based standards.</w:t>
      </w:r>
    </w:p>
    <w:p>
      <w:pPr>
        <w:pStyle w:val="BodyText"/>
      </w:pPr>
      <w:r>
        <w:t xml:space="preserve">Furthermore, I recognize Addis Ababa’s unique urban challenges. With over 5 million residents and rising non-communicable diseases like diabetes (affecting 20% of adults), there is an urgent need for physiotherapy in chronic disease management. I’ve initiated a pilot project at Yekatit 12 Hospital focusing on diabetic foot care education, reducing amputation referrals by 35% in six months through community workshops. This aligns with Ethiopia’s Health Sector Development Plan (HSDP VI), which prioritizes rehabilitation services for non-communicable diseases. My goal is to scale this model citywide, working with Addis Ababa’s Department of Health to train 50+ community health workers by 2026.</w:t>
      </w:r>
    </w:p>
    <w:p>
      <w:pPr>
        <w:pStyle w:val="BodyText"/>
      </w:pPr>
      <w:r>
        <w:t xml:space="preserve">Professionally, I am committed to continuous growth through Ethiopia’s evolving healthcare landscape. I hold certifications in Pediatric Physiotherapy (awarded by the Ethiopian Physical Therapy Association) and Advanced Trauma Rehabilitation, and I actively participate in the African Physiotherapy Conference—a platform where Addis Ababa’s needs are increasingly spotlighted. My long-term vision is to establish a rehabilitation hub at Addis Ababa University that serves as both a training center for Ethiopian physiotherapists and a resource for underserved populations, bridging gaps between academic rigor and community impact.</w:t>
      </w:r>
    </w:p>
    <w:p>
      <w:pPr>
        <w:pStyle w:val="BodyText"/>
      </w:pPr>
      <w:r>
        <w:t xml:space="preserve">Why Addis Ababa? This city embodies Ethiopia’s vibrant spirit of resilience. It is here—amid the hum of *mesob* markets, the rhythm of church bells from St. George's Cathedral, and the bustling energy of Nibela Street—that my practice finds its purpose. I do not merely seek to provide physiotherapy services; I aim to co-create solutions with Addis Ababa’s communities, honoring their dignity while advancing healthcare equity. As a Physiotherapist committed to Ethiopia’s future, I offer not just clinical skills but a promise: to walk alongside patients in their journey toward mobility, ensuring that every individual—regardless of income or origin—receives care rooted in compassion and competence.</w:t>
      </w:r>
    </w:p>
    <w:p>
      <w:pPr>
        <w:pStyle w:val="BodyText"/>
      </w:pPr>
      <w:r>
        <w:t xml:space="preserve">In conclusion, my qualifications, cultural alignment with Addis Ababa’s ethos, and proven dedication to innovative rehabilitation models position me to make meaningful contributions from day one. I am eager to bring my expertise to Ethiopia’s capital—a city where every therapy session is an opportunity for transformation—and help build a healthcare system that reflects the strength and potential of its people. This Personal Statement is not just an application; it is a pledge to serve, innovate, and grow alongside Addis Ababa as it shapes its healthcare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Ethiopia Addis Ababa</dc:title>
  <dc:creator/>
  <dc:language>en</dc:language>
  <cp:keywords/>
  <dcterms:created xsi:type="dcterms:W3CDTF">2026-07-19T22:02:45Z</dcterms:created>
  <dcterms:modified xsi:type="dcterms:W3CDTF">2026-07-19T22:02:45Z</dcterms:modified>
</cp:coreProperties>
</file>

<file path=docProps/custom.xml><?xml version="1.0" encoding="utf-8"?>
<Properties xmlns="http://schemas.openxmlformats.org/officeDocument/2006/custom-properties" xmlns:vt="http://schemas.openxmlformats.org/officeDocument/2006/docPropsVTypes"/>
</file>