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for</w:t>
      </w:r>
      <w:r>
        <w:t xml:space="preserve"> </w:t>
      </w:r>
      <w:r>
        <w:t xml:space="preserve">Iraq</w:t>
      </w:r>
      <w:r>
        <w:t xml:space="preserve"> </w:t>
      </w:r>
      <w:r>
        <w:t xml:space="preserve">Baghdad</w:t>
      </w:r>
    </w:p>
    <w:bookmarkStart w:id="20" w:name="Xb2c0f2d6daa4ba2b438dfdffc19d7fa81fcf8c9"/>
    <w:p>
      <w:pPr>
        <w:pStyle w:val="Heading1"/>
      </w:pPr>
      <w:r>
        <w:t xml:space="preserve">Personal Statement: A Dedicated Physiotherapist's Commitment to Serving Baghdad, Iraq</w:t>
      </w:r>
    </w:p>
    <w:p>
      <w:pPr>
        <w:pStyle w:val="FirstParagraph"/>
      </w:pPr>
      <w:r>
        <w:t xml:space="preserve">As a passionate and qualified physiotherapist with over seven years of clinical experience across diverse conflict-affected and resource-limited settings, I am writing this Personal Statement to express my profound commitment to contributing my expertise to the healthcare landscape of Iraq Baghdad. My career has been defined by a steadfast dedication to rehabilitation, human dignity, and community resilience—principles that resonate powerfully with the urgent needs I have witnessed firsthand in Baghdad's hospitals, clinics, and communities. This Personal Statement articulates not only my professional qualifications but also my deep understanding of the unique challenges and opportunities inherent in providing physiotherapy services within Iraq's dynamic urban environment.</w:t>
      </w:r>
    </w:p>
    <w:p>
      <w:pPr>
        <w:pStyle w:val="BodyText"/>
      </w:pPr>
      <w:r>
        <w:t xml:space="preserve">My journey as a Physiotherapist began during my undergraduate studies at the University of Manchester, where I specialized in neurorehabilitation and orthopaedic care. However, it was my subsequent work with Médecins Sans Frontières (MSF) in Jordan’s Zaatari refugee camp that truly shaped my perspective on physiotherapy’s transformative potential in crisis zones. There, I treated patients suffering from trauma-related injuries—amputations, spinal cord injuries, and chronic pain—often stemming from conflict violence. This experience instilled in me a profound respect for the resilience of individuals facing adversity and underscored the critical role physiotherapists play as frontline advocates for mobility and independence. When I later worked with an Iraqi NGO in Erbil supporting displaced families, I saw how fragmented healthcare systems can leave vulnerable populations without essential care. This awareness solidified my resolve to serve directly in Iraq Baghdad, where the demand for skilled physiotherapy is immense yet severely underserved.</w:t>
      </w:r>
    </w:p>
    <w:p>
      <w:pPr>
        <w:pStyle w:val="BodyText"/>
      </w:pPr>
      <w:r>
        <w:t xml:space="preserve">Baghdad, as the heart of Iraq’s medical infrastructure, faces unique challenges. Post-conflict trauma has left a significant portion of its population—particularly veterans and civilians exposed to violence—requiring long-term rehabilitation. The city’s hospitals, such as Al-Kadhimiya Teaching Hospital and Mawasat Medical Center, operate with limited resources and staff shortages, creating a critical gap in physiotherapy services. As a Physiotherapist, I understand that effective care in Baghdad must transcend technical skill; it demands cultural humility, adaptability to local practices, and collaboration with Iraqi healthcare teams. My training includes extensive work with cross-cultural communities across the Middle East, including Arabic language proficiency (B2 level) and familiarity with Iraqi medical protocols. I have studied the specific epidemiology of injury patterns in Iraq—such as landmine-related amputations and blast injuries—and have adapted evidence-based practices to fit contexts where advanced equipment may be scarce. For instance, I pioneered the use of low-cost, locally sourced materials like sandbags for therapeutic exercises in makeshift clinics, a method now adopted by several field partners.</w:t>
      </w:r>
    </w:p>
    <w:p>
      <w:pPr>
        <w:pStyle w:val="BodyText"/>
      </w:pPr>
      <w:r>
        <w:t xml:space="preserve">What sets my approach apart is my focus on sustainability and capacity building. In Baghdad, I will prioritize empowering Iraqi physiotherapists and community health workers rather than providing temporary aid. During my time in Erbil, I co-developed a training module for local nurses on basic mobility assessments for stroke patients—a program later integrated into the Kurdistan Regional Government’s curriculum. Similarly, in Baghdad, I aim to establish mentorship networks that elevate the standard of care across district hospitals. I recognize that lasting impact requires respect for Iraqi professionals’ knowledge; my goal is not to "fill a gap" but to strengthen an existing foundation through partnership. This aligns with the World Health Organization’s guidelines for healthcare in fragile settings, which emphasize local ownership as key to success.</w:t>
      </w:r>
    </w:p>
    <w:p>
      <w:pPr>
        <w:pStyle w:val="BodyText"/>
      </w:pPr>
      <w:r>
        <w:t xml:space="preserve">My clinical philosophy centers on holistic care. In Baghdad, where psychosocial trauma often compounds physical injury, I integrate mental health awareness into every treatment session—using techniques like guided breathing and goal-setting that resonate with Iraqi cultural values of family support and community healing. For example, I once worked with a young man who lost his leg in an explosion; his recovery accelerated when we involved his extended family in mobility exercises at home, reinforcing that rehabilitation is a collective journey. This approach reflects my belief that as a Physiotherapist, I am not merely treating bodies but restoring futures within the fabric of Baghdad’s communities.</w:t>
      </w:r>
    </w:p>
    <w:p>
      <w:pPr>
        <w:pStyle w:val="BodyText"/>
      </w:pPr>
      <w:r>
        <w:t xml:space="preserve">I am acutely aware of the complexities of working in Iraq—security considerations, bureaucratic hurdles, and the emotional toll of witnessing suffering. Yet these challenges are met with preparation: I have undergone rigorous security training through international humanitarian frameworks and maintain strong connections with established organizations like UNHCR and Iraqi Ministry of Health partners. My resilience is tested not by adversity but by the opportunity to make tangible change. In Baghdad, where a child’s ability to walk again after a blast injury can mean returning to school, or an elder’s regained mobility can mean dignity in old age, every session carries profound weight.</w:t>
      </w:r>
    </w:p>
    <w:p>
      <w:pPr>
        <w:pStyle w:val="BodyText"/>
      </w:pPr>
      <w:r>
        <w:t xml:space="preserve">This Personal Statement is more than an application; it is a promise. A promise to bring my clinical excellence, cultural intelligence, and unwavering compassion to the streets of Baghdad. I have dedicated my career to physiotherapy because I believe movement is a fundamental human right—one that deserves no less than our most compassionate, skilled efforts in places like Iraq Baghdad. Here, where the scars of conflict remain visible but hope persists in every hospital corridor and neighborhood, I am ready to serve as a Physiotherapist who listens deeply, acts competently, and partners wholeheartedly with Iraqi colleagues. I seek not just a job but a partnership in healing—because when we restore movement here, we restore possibility for Baghdad itself.</w:t>
      </w:r>
    </w:p>
    <w:p>
      <w:pPr>
        <w:pStyle w:val="BodyText"/>
      </w:pPr>
      <w:r>
        <w:t xml:space="preserve">Thank you for considering my application. I eagerly anticipate the opportunity to discuss how my skills as a Physiotherapist can contribute to the health and resilience of Baghdad’s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for Iraq Baghdad</dc:title>
  <dc:creator/>
  <cp:keywords/>
  <dcterms:created xsi:type="dcterms:W3CDTF">2025-12-09T14:25:55Z</dcterms:created>
  <dcterms:modified xsi:type="dcterms:W3CDTF">2025-12-09T14:25:55Z</dcterms:modified>
</cp:coreProperties>
</file>

<file path=docProps/custom.xml><?xml version="1.0" encoding="utf-8"?>
<Properties xmlns="http://schemas.openxmlformats.org/officeDocument/2006/custom-properties" xmlns:vt="http://schemas.openxmlformats.org/officeDocument/2006/docPropsVTypes"/>
</file>