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Physiotherapist</w:t>
      </w:r>
      <w:r>
        <w:t xml:space="preserve"> </w:t>
      </w:r>
      <w:r>
        <w:t xml:space="preserve">Position</w:t>
      </w:r>
      <w:r>
        <w:t xml:space="preserve"> </w:t>
      </w:r>
      <w:r>
        <w:t xml:space="preserve">in</w:t>
      </w:r>
      <w:r>
        <w:t xml:space="preserve"> </w:t>
      </w:r>
      <w:r>
        <w:t xml:space="preserve">Tokyo</w:t>
      </w:r>
    </w:p>
    <w:bookmarkStart w:id="20" w:name="X036c7c06b7a527c0a400e238b27025a3764de1b"/>
    <w:p>
      <w:pPr>
        <w:pStyle w:val="Heading1"/>
      </w:pPr>
      <w:r>
        <w:t xml:space="preserve">Personal Statement for Physiotherapist Position in Japan Tokyo</w:t>
      </w:r>
    </w:p>
    <w:p>
      <w:pPr>
        <w:pStyle w:val="FirstParagraph"/>
      </w:pPr>
      <w:r>
        <w:t xml:space="preserve">As a dedicated and culturally attuned physiotherapist with over seven years of clinical experience across diverse healthcare settings, I am writing to express my profound commitment to contributing to Tokyo’s exceptional healthcare landscape. My journey as a</w:t>
      </w:r>
      <w:r>
        <w:t xml:space="preserve"> </w:t>
      </w:r>
      <w:r>
        <w:rPr>
          <w:iCs/>
          <w:i/>
        </w:rPr>
        <w:t xml:space="preserve">Physiotherapist</w:t>
      </w:r>
      <w:r>
        <w:t xml:space="preserve"> </w:t>
      </w:r>
      <w:r>
        <w:t xml:space="preserve">has been shaped by a deep respect for patient-centered care and an unwavering desire to integrate Western evidence-based practices with the holistic ethos of Japanese rehabilitation philosophy. It is with immense enthusiasm that I present this</w:t>
      </w:r>
      <w:r>
        <w:t xml:space="preserve"> </w:t>
      </w:r>
      <w:r>
        <w:rPr>
          <w:iCs/>
          <w:i/>
        </w:rPr>
        <w:t xml:space="preserve">Personal Statement</w:t>
      </w:r>
      <w:r>
        <w:t xml:space="preserve">, outlining my qualifications, cultural alignment, and vision for supporting Tokyo’s evolving healthcare needs.</w:t>
      </w:r>
    </w:p>
    <w:p>
      <w:pPr>
        <w:pStyle w:val="BodyText"/>
      </w:pPr>
      <w:r>
        <w:t xml:space="preserve">My clinical foundation was built in Australia, where I earned my Master of Physiotherapy (Clinical) from the University of Melbourne. During my tenure at Sydney Orthopaedic Centre and Royal Prince Alfred Hospital, I specialized in orthopedic rehabilitation, neurology, and geriatric care—managing complex cases involving post-stroke recovery, total joint replacements, and chronic musculoskeletal conditions. However, it was during a six-month clinical exchange program in Kyoto that I first encountered the profound influence of Japanese</w:t>
      </w:r>
      <w:r>
        <w:t xml:space="preserve"> </w:t>
      </w:r>
      <w:r>
        <w:rPr>
          <w:iCs/>
          <w:i/>
        </w:rPr>
        <w:t xml:space="preserve">wa</w:t>
      </w:r>
      <w:r>
        <w:t xml:space="preserve"> </w:t>
      </w:r>
      <w:r>
        <w:t xml:space="preserve">(harmony) on therapeutic practice. Witnessing how therapists seamlessly blended meticulous manual techniques with mindfulness-based approaches—such as integrating gentle breathing exercises derived from traditional Japanese wellness practices—transformed my understanding of patient care. This experience ignited my aspiration to work within Tokyo’s dynamic healthcare ecosystem, where innovation meets cultural reverence for well-being.</w:t>
      </w:r>
    </w:p>
    <w:p>
      <w:pPr>
        <w:pStyle w:val="BodyText"/>
      </w:pPr>
      <w:r>
        <w:t xml:space="preserve">What sets me apart as a</w:t>
      </w:r>
      <w:r>
        <w:t xml:space="preserve"> </w:t>
      </w:r>
      <w:r>
        <w:rPr>
          <w:iCs/>
          <w:i/>
        </w:rPr>
        <w:t xml:space="preserve">Physiotherapist</w:t>
      </w:r>
      <w:r>
        <w:t xml:space="preserve"> </w:t>
      </w:r>
      <w:r>
        <w:t xml:space="preserve">is not merely technical skill, but an intentional commitment to cultural fluency. I have actively studied Japanese language (JLPT N3 proficiency) and healthcare etiquette through Tokyo-based cultural immersion courses, understanding that in Japan, trust is built through respectful communication and attention to detail—values embodied in the concept of</w:t>
      </w:r>
      <w:r>
        <w:t xml:space="preserve"> </w:t>
      </w:r>
      <w:r>
        <w:rPr>
          <w:iCs/>
          <w:i/>
        </w:rPr>
        <w:t xml:space="preserve">omotenashi</w:t>
      </w:r>
      <w:r>
        <w:t xml:space="preserve">. For example, while working with elderly patients at a Melbourne geriatric facility with Japanese residents, I learned to adjust my approach by prioritizing non-verbal reassurance and precise timing during sessions—practices directly transferable to Tokyo’s senior-centric healthcare environment. Tokyo’s rapidly aging population (projected to reach 30% by 2030) demands therapists who honor both clinical excellence and cultural dignity, a balance I have consistently strived for.</w:t>
      </w:r>
    </w:p>
    <w:p>
      <w:pPr>
        <w:pStyle w:val="BodyText"/>
      </w:pPr>
      <w:r>
        <w:t xml:space="preserve">I am deeply inspired by Japan’s leadership in rehabilitation technology and community health initiatives. Tokyo’s pioneering "Rehabilitation Innovation Hubs" (e.g., those in Shinjuku and Shibuya) that merge AI-assisted gait analysis with traditional therapy models resonate with my professional ethos. My previous role involved implementing tele-rehabilitation protocols for rural communities, which aligns with Tokyo’s push for accessible care through digital platforms like the</w:t>
      </w:r>
      <w:r>
        <w:t xml:space="preserve"> </w:t>
      </w:r>
      <w:r>
        <w:rPr>
          <w:iCs/>
          <w:i/>
        </w:rPr>
        <w:t xml:space="preserve">Medi-Link</w:t>
      </w:r>
      <w:r>
        <w:t xml:space="preserve"> </w:t>
      </w:r>
      <w:r>
        <w:t xml:space="preserve">network. I am eager to contribute to such advancements by integrating data-driven treatment plans while respecting Japan’s preference for personalized, human-centered interactions—where technology serves empathy, not replaces it.</w:t>
      </w:r>
    </w:p>
    <w:p>
      <w:pPr>
        <w:pStyle w:val="BodyText"/>
      </w:pPr>
      <w:r>
        <w:t xml:space="preserve">Furthermore, my</w:t>
      </w:r>
      <w:r>
        <w:t xml:space="preserve"> </w:t>
      </w:r>
      <w:r>
        <w:rPr>
          <w:iCs/>
          <w:i/>
        </w:rPr>
        <w:t xml:space="preserve">Personal Statement</w:t>
      </w:r>
      <w:r>
        <w:t xml:space="preserve"> </w:t>
      </w:r>
      <w:r>
        <w:t xml:space="preserve">reflects a proactive alignment with Tokyo’s healthcare priorities. I have researched initiatives like the Tokyo Metropolitan Government’s "Healthy Aging Action Plan" (2023–2030), which emphasizes preventive rehabilitation in public spaces. I propose developing community-based programs—such as chair-based yoga for office workers in Ginza or fall-prevention workshops at local</w:t>
      </w:r>
      <w:r>
        <w:t xml:space="preserve"> </w:t>
      </w:r>
      <w:r>
        <w:rPr>
          <w:iCs/>
          <w:i/>
        </w:rPr>
        <w:t xml:space="preserve">eki</w:t>
      </w:r>
      <w:r>
        <w:t xml:space="preserve"> </w:t>
      </w:r>
      <w:r>
        <w:t xml:space="preserve">(train station) health centers—that marry Western therapeutic evidence with Japanese communal values. My experience organizing free clinics during Melbourne’s "Wellness Week" demonstrates my ability to engage diverse populations, a skill I will apply to Tokyo’s multicultural communities of expatriates and elderly residents alike.</w:t>
      </w:r>
    </w:p>
    <w:p>
      <w:pPr>
        <w:pStyle w:val="BodyText"/>
      </w:pPr>
      <w:r>
        <w:t xml:space="preserve">I recognize that working as a</w:t>
      </w:r>
      <w:r>
        <w:t xml:space="preserve"> </w:t>
      </w:r>
      <w:r>
        <w:rPr>
          <w:iCs/>
          <w:i/>
        </w:rPr>
        <w:t xml:space="preserve">Physiotherapist</w:t>
      </w:r>
      <w:r>
        <w:t xml:space="preserve"> </w:t>
      </w:r>
      <w:r>
        <w:t xml:space="preserve">in Japan requires navigating strict regulatory frameworks. I am committed to obtaining the Japanese National Physiotherapy License (JPNPL) through the Ministry of Health, Labour and Welfare’s certification process, having already completed prerequisite courses in Japanese healthcare law. My adaptability was tested during a project in Seoul where I collaborated with Korean therapists to standardize documentation for cross-border care—a skill essential for working within Tokyo’s integrated hospital systems like St. Luke’s International Hospital or the National Center for Global Health and Medicine.</w:t>
      </w:r>
    </w:p>
    <w:p>
      <w:pPr>
        <w:pStyle w:val="BodyText"/>
      </w:pPr>
      <w:r>
        <w:t xml:space="preserve">Tokyo is not just a city of towering skyscrapers; it is a living laboratory of health innovation where tradition informs tomorrow. I envision myself as part of this legacy—using my skills to support Tokyo’s patients through the quiet resilience of kintsugi (golden repair), acknowledging that healing, like life itself, is about mending with grace. My goal extends beyond treating symptoms: I aim to empower communities in Tokyo to embrace movement as a joyful, lifelong practice. Whether guiding a stroke survivor toward independence in a Shinjuku clinic or collaborating with city planners on park-based rehabilitation pathways near the Sumida River, I will embody the humility and precision that define excellence in Japanese healthcare.</w:t>
      </w:r>
    </w:p>
    <w:p>
      <w:pPr>
        <w:pStyle w:val="BodyText"/>
      </w:pPr>
      <w:r>
        <w:t xml:space="preserve">This</w:t>
      </w:r>
      <w:r>
        <w:t xml:space="preserve"> </w:t>
      </w:r>
      <w:r>
        <w:rPr>
          <w:iCs/>
          <w:i/>
        </w:rPr>
        <w:t xml:space="preserve">Personal Statement</w:t>
      </w:r>
      <w:r>
        <w:t xml:space="preserve"> </w:t>
      </w:r>
      <w:r>
        <w:t xml:space="preserve">represents more than an application; it is a promise. A promise to honor Tokyo’s rich medical heritage while advancing care with global standards, to learn from its people as much as I contribute, and to serve as a bridge between my international experience and Japan’s unique vision for health. I am ready to bring my passion for rehabilitation, cultural sensitivity, and relentless dedication to the forefront of Tokyo’s healthcare revolution.</w:t>
      </w:r>
    </w:p>
    <w:p>
      <w:pPr>
        <w:pStyle w:val="BodyText"/>
      </w:pPr>
      <w:r>
        <w:t xml:space="preserve">With sincere respect and anticipation,</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Physiotherapist Position in Tokyo</dc:title>
  <dc:creator/>
  <dc:language>en</dc:language>
  <cp:keywords/>
  <dcterms:created xsi:type="dcterms:W3CDTF">2025-12-08T10:19:25Z</dcterms:created>
  <dcterms:modified xsi:type="dcterms:W3CDTF">2025-12-08T10:19:25Z</dcterms:modified>
</cp:coreProperties>
</file>

<file path=docProps/custom.xml><?xml version="1.0" encoding="utf-8"?>
<Properties xmlns="http://schemas.openxmlformats.org/officeDocument/2006/custom-properties" xmlns:vt="http://schemas.openxmlformats.org/officeDocument/2006/docPropsVTypes"/>
</file>