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Riyadh,</w:t>
      </w:r>
      <w:r>
        <w:t xml:space="preserve"> </w:t>
      </w:r>
      <w:r>
        <w:t xml:space="preserve">Saudi</w:t>
      </w:r>
      <w:r>
        <w:t xml:space="preserve"> </w:t>
      </w:r>
      <w:r>
        <w:t xml:space="preserve">Arabia</w:t>
      </w:r>
    </w:p>
    <w:bookmarkStart w:id="26" w:name="X43504e2e89b8b7d7159332b8de85ec8f4650f7d"/>
    <w:p>
      <w:pPr>
        <w:pStyle w:val="Heading1"/>
      </w:pPr>
      <w:r>
        <w:t xml:space="preserve">Personal Statement: Commitment to Excellence in Physiotherapy within Riyadh, Saudi Arabia</w:t>
      </w:r>
    </w:p>
    <w:p>
      <w:pPr>
        <w:pStyle w:val="FirstParagraph"/>
      </w:pPr>
      <w:r>
        <w:t xml:space="preserve">As a dedicated and compassionate healthcare professional with over eight years of clinical experience, I am writing this Personal Statement to express my profound enthusiasm for the opportunity to serve as a Physiotherapist within the dynamic healthcare landscape of Riyadh, Saudi Arabia. My career has been driven by an unwavering commitment to patient-centered care, evidence-based practice, and continuous professional growth—values that resonate deeply with the vision of modern healthcare transformation in Saudi Arabia's Vision 2030 initiative. I am confident that my expertise aligns precisely with the needs of Riyadh’s evolving medical community and its mission to elevate global health standards.</w:t>
      </w:r>
    </w:p>
    <w:bookmarkStart w:id="20" w:name="X70514782780c491ce9f8a6a89155d035c832fa4"/>
    <w:p>
      <w:pPr>
        <w:pStyle w:val="Heading2"/>
      </w:pPr>
      <w:r>
        <w:t xml:space="preserve">Foundational Expertise and Professional Credentials</w:t>
      </w:r>
    </w:p>
    <w:p>
      <w:pPr>
        <w:pStyle w:val="FirstParagraph"/>
      </w:pPr>
      <w:r>
        <w:t xml:space="preserve">I hold a Master’s Degree in Physiotherapy from the University of Manchester, UK, complemented by licensure as a Chartered Physiotherapist (HCPC) and certification in Advanced Manual Therapy. My academic rigor was matched by hands-on experience across diverse clinical settings—including acute care hospitals, sports medicine clinics, and rehabilitation centers—where I managed complex cases involving orthopedic injuries, neurological conditions, and post-surgical recovery. Notably, during my tenure at a leading NHS hospital in the UK, I spearheaded a multidisciplinary pain management program that reduced patient recovery timelines by 27% through personalized treatment protocols. This experience solidified my belief that exceptional physiotherapy transcends technical skill; it requires cultural intelligence and empathetic communication to build trust with patients from all backgrounds.</w:t>
      </w:r>
    </w:p>
    <w:bookmarkEnd w:id="20"/>
    <w:bookmarkStart w:id="21" w:name="Xa02fc5e35168019b170b87d56ddf3dbe2e9b59d"/>
    <w:p>
      <w:pPr>
        <w:pStyle w:val="Heading2"/>
      </w:pPr>
      <w:r>
        <w:t xml:space="preserve">Cultural Alignment and Adaptability in the Saudi Context</w:t>
      </w:r>
    </w:p>
    <w:p>
      <w:pPr>
        <w:pStyle w:val="FirstParagraph"/>
      </w:pPr>
      <w:r>
        <w:t xml:space="preserve">Understanding the unique cultural, social, and healthcare dynamics of Saudi Arabia Riyadh is paramount to my professional philosophy. I have actively prepared for this transition through targeted research on Kingdom health policies and immersion in local cultural practices. I recognize that patients in Riyadh often prioritize holistic well-being within a family-centered care model—a perspective I have integrated into my practice by collaborating closely with families during treatment planning, respecting religious observances like prayer times, and utilizing gender-sensitive care approaches as standard protocol. My fluency in English (with ongoing Arabic language studies) ensures seamless communication with both international medical teams and local patients. Furthermore, I have studied the Saudi Commission for Health Specialties (SCFHS) accreditation standards to ensure all my methodologies comply with national healthcare frameworks, demonstrating my respect for the Kingdom’s regulatory excellence.</w:t>
      </w:r>
    </w:p>
    <w:bookmarkEnd w:id="21"/>
    <w:bookmarkStart w:id="22" w:name="X66c8d4eccab397a4babbfcb9cb305591489f6d3"/>
    <w:p>
      <w:pPr>
        <w:pStyle w:val="Heading2"/>
      </w:pPr>
      <w:r>
        <w:t xml:space="preserve">Why Riyadh? A Strategic Commitment to Vision 2030</w:t>
      </w:r>
    </w:p>
    <w:p>
      <w:pPr>
        <w:pStyle w:val="FirstParagraph"/>
      </w:pPr>
      <w:r>
        <w:t xml:space="preserve">Riyadh represents more than a workplace; it is the epicenter of Saudi Arabia’s ambitious healthcare revolution. The city’s world-class medical facilities, such as King Abdullah Medical City and the upcoming National Center for Rehabilitation, embody the Kingdom’s investment in cutting-edge physiotherapy services. I am particularly inspired by Riyadh’s focus on preventive care and community health initiatives—aligning perfectly with my passion for population-level wellness programs. For instance, I developed a community-based fall-prevention workshop in my previous role that reduced elderly injury rates by 35% within six months; I am eager to adapt this model for Riyadh’s aging population. Additionally, the Kingdom’s emphasis on empowering female healthcare professionals resonates with my own advocacy for gender-inclusive care environments—a value I actively championed during my leadership at a women’s health clinic in Manchester.</w:t>
      </w:r>
    </w:p>
    <w:bookmarkEnd w:id="22"/>
    <w:bookmarkStart w:id="23" w:name="X646dd5b84eb351b8e5595b6e7db81c9bfa3a07c"/>
    <w:p>
      <w:pPr>
        <w:pStyle w:val="Heading2"/>
      </w:pPr>
      <w:r>
        <w:t xml:space="preserve">Contributing to Riyadh's Healthcare Ecosystem</w:t>
      </w:r>
    </w:p>
    <w:p>
      <w:pPr>
        <w:pStyle w:val="FirstParagraph"/>
      </w:pPr>
      <w:r>
        <w:t xml:space="preserve">As a Physiotherapist joining Riyadh’s medical community, I aim to contribute three key areas: First, by introducing innovative technology like wearable motion sensors for objective progress tracking—a tool I successfully implemented in my last role to improve patient adherence by 40%. Second, by mentoring junior physiotherapists through structured training sessions focused on culturally competent care. Third, by participating in Riyadh’s growing sports medicine sector; having supported professional athletes at the Commonwealth Games, I am prepared to collaborate with clubs like Al-Hilal and Al-Nassr to optimize athlete recovery protocols. Crucially, I will ensure all practices align with Islamic health ethics—such as avoiding physical contact that conflicts with cultural norms—and prioritize patient dignity at every encounter.</w:t>
      </w:r>
    </w:p>
    <w:bookmarkEnd w:id="23"/>
    <w:bookmarkStart w:id="24" w:name="X041aff1ff33543363e82cbb95952ec9bbcbbb03"/>
    <w:p>
      <w:pPr>
        <w:pStyle w:val="Heading2"/>
      </w:pPr>
      <w:r>
        <w:t xml:space="preserve">Long-Term Vision: Advancing Physiotherapy in Saudi Arabia</w:t>
      </w:r>
    </w:p>
    <w:p>
      <w:pPr>
        <w:pStyle w:val="FirstParagraph"/>
      </w:pPr>
      <w:r>
        <w:t xml:space="preserve">My long-term goal is to become a pivotal figure in elevating physiotherapy standards across Riyadh and beyond. I aspire to co-create a regional training hub for advanced musculoskeletal rehabilitation, partnering with institutions like King Saud University. This initiative would address the Kingdom’s critical shortage of specialized physiotherapists while integrating traditional healing wisdom with contemporary science—a synthesis deeply respected in Saudi healthcare culture. Moreover, I am committed to contributing research on culturally tailored interventions for chronic conditions prevalent in the Gulf region, such as diabetes-related neuropathy and osteoarthritis. By doing so, I aim to support Saudi Arabia’s strategic shift from reactive treatment to proactive health innovation.</w:t>
      </w:r>
    </w:p>
    <w:bookmarkEnd w:id="24"/>
    <w:bookmarkStart w:id="25" w:name="conclusion-a-promise-of-dedication"/>
    <w:p>
      <w:pPr>
        <w:pStyle w:val="Heading2"/>
      </w:pPr>
      <w:r>
        <w:t xml:space="preserve">Conclusion: A Promise of Dedication</w:t>
      </w:r>
    </w:p>
    <w:p>
      <w:pPr>
        <w:pStyle w:val="FirstParagraph"/>
      </w:pPr>
      <w:r>
        <w:t xml:space="preserve">In summary, my Personal Statement reflects not merely a career application but a heartfelt commitment to the people and vision of Riyadh. I am prepared to immerse myself fully in the Kingdom’s healthcare journey, bringing global expertise refined through cultural humility and clinical excellence. I have long admired Saudi Arabia’s transformative energy—particularly how Riyadh seamlessly blends tradition with progress—and I am honored to contribute to its legacy of compassionate, world-class care. As a Physiotherapist, my mission is clear: to empower patients through science-driven therapy while honoring the rich tapestry of life in Riyadh. I eagerly anticipate the opportunity to join your esteemed team and help shape a healthier future for Saudi Arabia.</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Riyadh, Saudi Arabia</dc:title>
  <dc:creator/>
  <dc:language>en</dc:language>
  <cp:keywords/>
  <dcterms:created xsi:type="dcterms:W3CDTF">2025-12-10T02:23:10Z</dcterms:created>
  <dcterms:modified xsi:type="dcterms:W3CDTF">2025-12-10T02:23:10Z</dcterms:modified>
</cp:coreProperties>
</file>

<file path=docProps/custom.xml><?xml version="1.0" encoding="utf-8"?>
<Properties xmlns="http://schemas.openxmlformats.org/officeDocument/2006/custom-properties" xmlns:vt="http://schemas.openxmlformats.org/officeDocument/2006/docPropsVTypes"/>
</file>