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6f495fa1e40a29b23dd4157b691e67e08bc2a20"/>
    <w:p>
      <w:pPr>
        <w:pStyle w:val="Heading1"/>
      </w:pPr>
      <w:r>
        <w:t xml:space="preserve">Personal Statement: Commitment to Excellence in Physiotherapy within Sudan Khartoum</w:t>
      </w:r>
    </w:p>
    <w:p>
      <w:pPr>
        <w:pStyle w:val="FirstParagraph"/>
      </w:pPr>
      <w:r>
        <w:t xml:space="preserve">As a dedicated and culturally attuned Physiotherapist, I am deeply committed to advancing rehabilitation care in the vibrant yet challenging healthcare landscape of Sudan Khartoum. This Personal Statement articulates my professional journey, core values, and unwavering dedication to serving communities across Khartoum State with compassion, expertise, and a profound understanding of local needs. My aspiration is not merely to practice physiotherapy but to become an integral part of Sudan’s evolving healthcare ecosystem in Khartoum—a city where resilience meets opportunity.</w:t>
      </w:r>
    </w:p>
    <w:p>
      <w:pPr>
        <w:pStyle w:val="BodyText"/>
      </w:pPr>
      <w:r>
        <w:t xml:space="preserve">Growing up in the heart of Sudan Khartoum, I witnessed firsthand the transformative power of accessible rehabilitation services. During my undergraduate studies at the University of Khartoum Faculty of Medicine, I volunteered at Al-Nil Hospital’s outpatient department, observing how limited physiotherapy resources disproportionately impacted elderly patients with stroke complications and children recovering from polio—a legacy still present in our communities. These experiences ignited a mission: to bridge the gap between clinical training and on-the-ground realities in Khartoum. My Master’s degree in Physiotherapy at the Sudan University of Science &amp; Technology further equipped me with evidence-based techniques, yet I consistently sought opportunities to adapt these skills for resource-constrained settings—such as designing low-cost mobility programs using locally sourced materials like sandbags and recycled fabric for therapeutic exercises.</w:t>
      </w:r>
    </w:p>
    <w:p>
      <w:pPr>
        <w:pStyle w:val="BodyText"/>
      </w:pPr>
      <w:r>
        <w:t xml:space="preserve">My professional practice has been shaped by a deep respect for Sudanese cultural context. In Khartoum’s diverse neighborhoods—from the bustling streets of Omdurman to the peri-urban settlements near Al-Salam—I learned that effective physiotherapy transcends clinical protocols; it requires understanding family dynamics, traditional healing practices, and socioeconomic barriers. For instance, during a 6-month internship at the National Rehabilitation Center in Khartoum North, I collaborated with community health workers to integrate physiotherapy into maternal care programs. We educated mothers on postpartum pelvic floor exercises using culturally appropriate demonstrations (avoiding Western clinical jargon), resulting in a 40% increase in adherence among participants. This reinforced my belief that the best Physiotherapist does not just treat conditions but partners with communities to co-create sustainable solutions.</w:t>
      </w:r>
    </w:p>
    <w:p>
      <w:pPr>
        <w:pStyle w:val="BodyText"/>
      </w:pPr>
      <w:r>
        <w:t xml:space="preserve">Challenges in Sudan Khartoum demand innovative, compassionate responses. Post-conflict settings—particularly affecting displaced populations in areas like Al-Fateh and Khor Shambat—have highlighted critical gaps: limited access to neurorehabilitation for landmine survivors, inadequate stroke care infrastructure, and minimal preventive physiotherapy services. My role as a clinical lead at the Khartoum Community Health Initiative (2021–2023) directly addressed these needs. I developed mobile clinics delivering basic orthopedic and neurological rehabilitation to remote areas using bicycles for transport—adapting standard protocols to work without electricity or advanced equipment. One memorable case involved a young man recovering from a lower-limb injury after conflict; through consistent home-based exercises taught via community volunteers, he regained independence within 8 months—a testament to the power of localized, persistent care.</w:t>
      </w:r>
    </w:p>
    <w:p>
      <w:pPr>
        <w:pStyle w:val="BodyText"/>
      </w:pPr>
      <w:r>
        <w:t xml:space="preserve">What sets me apart as a Physiotherapist is my commitment to continuous learning within Sudan’s unique context. I actively engage with the Sudan Physiotherapy Association (SPA), contributing to their Khartoum chapter workshops on trauma-informed care. Recently, I co-authored a regional study on "Barriers to Pediatric Physiotherapy in Khartoum City," which was presented at the Eastern Mediterranean Health Journal forum—advocating for policy changes that prioritize youth rehabilitation. This work stems from my conviction that physiotherapists must be both clinicians and change-makers; we cannot simply respond to crises but must help build systems resilient enough to prevent them.</w:t>
      </w:r>
    </w:p>
    <w:p>
      <w:pPr>
        <w:pStyle w:val="BodyText"/>
      </w:pPr>
      <w:r>
        <w:t xml:space="preserve">Moreover, I recognize that Sudan Khartoum’s healthcare future depends on nurturing local talent. As a mentor at Al-Azhar University’s Physiotherapy Department, I guide students through field placements in underserved Khartoum neighborhoods. My teaching emphasizes humility: "Your first patient is not your textbook—it is the mother carrying her child to a distant clinic." This philosophy has cultivated a new generation of physiotherapists who prioritize empathy alongside technique. In one student-led project, they designed affordable splints for diabetic foot ulcers using locally available bamboo—a solution now piloted in two Khartoum government health centers.</w:t>
      </w:r>
    </w:p>
    <w:p>
      <w:pPr>
        <w:pStyle w:val="BodyText"/>
      </w:pPr>
      <w:r>
        <w:t xml:space="preserve">My vision for Sudan Khartoum aligns with the nation’s health goals as outlined in Vision 2030. I aim to establish a community-centered physiotherapy model that integrates traditional knowledge, modern science, and digital innovation—such as tele-rehabilitation networks connecting Khartoum clinics with specialists in rural areas. For example, leveraging WhatsApp groups (widely used across Sudan) to share exercise videos has already proven effective for patients unable to travel. This approach ensures that the Physiotherapist remains not a distant expert but an accessible ally within the community.</w:t>
      </w:r>
    </w:p>
    <w:p>
      <w:pPr>
        <w:pStyle w:val="BodyText"/>
      </w:pPr>
      <w:r>
        <w:t xml:space="preserve">To work as a Physiotherapist in Sudan Khartoum is not just a career choice; it is a return to purpose. My training, experiences, and heart are rooted here. I bring more than clinical skills—I bring understanding of Khartoum’s rhythms, its people’s struggles and triumphs, and an unshakable belief that rehabilitation can be the quiet revolution transforming lives across this city. I seek not to join a team but to grow alongside Sudan Khartoum’s healthcare journey—proving that in every movement we help restore, we build a stronger future for all.</w:t>
      </w:r>
    </w:p>
    <w:p>
      <w:pPr>
        <w:pStyle w:val="BodyText"/>
      </w:pPr>
      <w:r>
        <w:t xml:space="preserve">As I stand ready to contribute my skills as a Physiotherapist in Sudan Khartoum, I do so with the humility of someone who has learned from this land and the determination to serve it well. This Personal Statement is not merely an application—it is a promise: to dedicate my practice, innovation, and compassion to every individual in Khartoum who deserves the dignity of mobility.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Sudan Khartoum</dc:title>
  <dc:creator/>
  <dc:language>en</dc:language>
  <cp:keywords/>
  <dcterms:created xsi:type="dcterms:W3CDTF">2026-07-19T14:35:00Z</dcterms:created>
  <dcterms:modified xsi:type="dcterms:W3CDTF">2026-07-19T14:35:00Z</dcterms:modified>
</cp:coreProperties>
</file>

<file path=docProps/custom.xml><?xml version="1.0" encoding="utf-8"?>
<Properties xmlns="http://schemas.openxmlformats.org/officeDocument/2006/custom-properties" xmlns:vt="http://schemas.openxmlformats.org/officeDocument/2006/docPropsVTypes"/>
</file>