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9fd285d8572ce56ce0b2266e9ce7fd8b1b5851d"/>
    <w:p>
      <w:pPr>
        <w:pStyle w:val="Heading1"/>
      </w:pPr>
      <w:r>
        <w:t xml:space="preserve">Personal Statement: A Commitment to Excellence in Physiotherapy within the United Kingdom Birmingham Community</w:t>
      </w:r>
    </w:p>
    <w:p>
      <w:pPr>
        <w:pStyle w:val="FirstParagraph"/>
      </w:pPr>
      <w:r>
        <w:t xml:space="preserve">From my earliest clinical placements during my BSc (Hons) Physiotherapy degree at the University of Birmingham, I knew that my vocation lay not merely in applying therapeutic techniques, but in embedding myself within a vibrant, diverse community where healthcare needs are as varied as the city itself. This Personal Statement articulates my profound commitment to becoming a Chartered Physiotherapist dedicated to serving the people of United Kingdom Birmingham with evidence-based, compassionate care that aligns with the evolving priorities of NHS England and local Integrated Care Systems.</w:t>
      </w:r>
    </w:p>
    <w:p>
      <w:pPr>
        <w:pStyle w:val="BodyText"/>
      </w:pPr>
      <w:r>
        <w:t xml:space="preserve">My academic journey at the University of Birmingham provided more than theoretical knowledge; it instilled in me a deep understanding of how physiotherapy is intrinsically linked to societal health outcomes. Courses like 'Musculoskeletal Physiotherapy Across the Lifespan' and 'Neurological Rehabilitation: Evidence and Practice' were enriched by case studies directly relevant to Birmingham's demographics – from managing complex diabetes-related complications prevalent in communities like Sparkbrook and Small Heath, to supporting stroke recovery in areas with higher cardiovascular disease burdens. I actively engaged with faculty members researching community-based rehabilitation models, recognising that effective physiotherapy within the United Kingdom must be proactive and accessible, not just reactive.</w:t>
      </w:r>
    </w:p>
    <w:p>
      <w:pPr>
        <w:pStyle w:val="BodyText"/>
      </w:pPr>
      <w:r>
        <w:t xml:space="preserve">My practical experience was pivotal in shaping my clinical identity within the Birmingham context. During my final-year placement at Sandwell and West Birmingham NHS Trust's Community Physiotherapy Service, I worked directly with patients across multiple settings: from domiciliary visits in the bustling suburbs of Erdington to group exercise sessions at community hubs like the Aston Centre. I assisted senior physiotherapists in managing chronic conditions such as osteoarthritis and COPD, often requiring culturally sensitive communication strategies when supporting patients from Birmingham's significant South Asian, African Caribbean, and Eastern European communities. One particularly formative experience involved developing a tailored exercise plan for an elderly patient with severe knee osteoarthritis who had previously been reluctant to engage with formal healthcare; by collaborating closely with her community support worker and adapting the programme to fit her daily routine in a housing estate near Washwood Heath, we achieved remarkable improvements in her mobility and confidence. This experience underscored the critical importance of understanding local social determinants of health – a lesson I actively apply when considering patient needs within Birmingham's unique urban landscape.</w:t>
      </w:r>
    </w:p>
    <w:p>
      <w:pPr>
        <w:pStyle w:val="BodyText"/>
      </w:pPr>
      <w:r>
        <w:t xml:space="preserve">Furthermore, my volunteer work with 'Birmingham Community Health', an NHS-registered charity supporting vulnerable residents, solidified my commitment to equitable care. I delivered pre-habilitation sessions for patients awaiting surgery at City Hospital Birmingham and facilitated fall prevention workshops in partnership with local libraries across the city. This role demanded agility in adapting protocols to resource constraints common in community settings, mirroring the realities faced by physiotherapists working within the United Kingdom's publicly-funded system. I witnessed firsthand how integrated care pathways, such as those coordinated through the Birmingham and Solihull Integrated Care System (ICS), can significantly improve patient journeys – reinforcing my desire to contribute meaningfully to this collaborative model in Birmingham.</w:t>
      </w:r>
    </w:p>
    <w:p>
      <w:pPr>
        <w:pStyle w:val="BodyText"/>
      </w:pPr>
      <w:r>
        <w:t xml:space="preserve">My professional development extends beyond clinical practice. I actively engage with the Chartered Society of Physiotherapy (CSP) resources, particularly those addressing the NHS Long Term Plan priorities like 'Putting People First' and 'Supporting People with Long-Term Conditions'. I completed an online module on Digital Health Literacy through the University of Birmingham, understanding that technology access and digital confidence are crucial barriers to overcome for many residents in areas with lower connectivity. I am equally committed to lifelong learning, having attended recent CSP workshops on managing complex pain in diverse populations – a skillset directly applicable to Birmingham's high prevalence of long-term pain conditions.</w:t>
      </w:r>
    </w:p>
    <w:p>
      <w:pPr>
        <w:pStyle w:val="BodyText"/>
      </w:pPr>
      <w:r>
        <w:t xml:space="preserve">Why Birmingham specifically? The city’s rich tapestry of communities, coupled with its significant healthcare challenges and innovative NHS partnerships, presents an unparalleled opportunity to make a tangible difference. I am eager to contribute my skills within the dynamic environment of a local NHS trust – whether supporting stroke rehabilitation at Queen Elizabeth Hospital Birmingham, providing community-based musculoskeletal care through Birmingham City Council's health initiatives, or collaborating with local charities on preventative programmes in areas like Nechells and Small Heath. I understand that delivering excellence as a Physiotherapist in United Kingdom Birmingham requires not only clinical expertise but also deep respect for the city's cultural fabric and a proactive approach to addressing health inequalities.</w:t>
      </w:r>
    </w:p>
    <w:p>
      <w:pPr>
        <w:pStyle w:val="BodyText"/>
      </w:pPr>
      <w:r>
        <w:t xml:space="preserve">I am deeply aware that becoming a Chartered Physiotherapist registered with the Health and Care Professions Council (HCPC) is just the beginning of my journey. I am committed to upholding the CSP Code of Conduct, prioritising patient autonomy, and continuously seeking ways to improve service delivery within Birmingham's evolving healthcare landscape. My ambition is not merely to work *in* Birmingham, but to actively contribute *to* its health ecosystem – ensuring that every individual I support feels truly seen, heard, and empowered on their path to optimal function.</w:t>
      </w:r>
    </w:p>
    <w:p>
      <w:pPr>
        <w:pStyle w:val="BodyText"/>
      </w:pPr>
      <w:r>
        <w:t xml:space="preserve">This Personal Statement reflects my unwavering dedication: a commitment forged through academic rigour, practical experience rooted in the heart of Birmingham's communities, and a clear vision for how I can grow as a Physiotherapist within the United Kingdom's most vital healthcare systems. I am ready to bring my passion, skills, and community-focused mindset to serve the people of Birmingham with integrity and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 Birmingham, United Kingdom</dc:title>
  <dc:creator/>
  <cp:keywords/>
  <dcterms:created xsi:type="dcterms:W3CDTF">2026-07-21T04:51:00Z</dcterms:created>
  <dcterms:modified xsi:type="dcterms:W3CDTF">2026-07-21T04:51:00Z</dcterms:modified>
</cp:coreProperties>
</file>

<file path=docProps/custom.xml><?xml version="1.0" encoding="utf-8"?>
<Properties xmlns="http://schemas.openxmlformats.org/officeDocument/2006/custom-properties" xmlns:vt="http://schemas.openxmlformats.org/officeDocument/2006/docPropsVTypes"/>
</file>