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Miami</w:t>
      </w:r>
      <w:r>
        <w:t xml:space="preserve"> </w:t>
      </w:r>
      <w:r>
        <w:t xml:space="preserve">Practice</w:t>
      </w:r>
    </w:p>
    <w:bookmarkStart w:id="20" w:name="Xb63727815d4d0098684a4bad4b4a8fa661c2ec6"/>
    <w:p>
      <w:pPr>
        <w:pStyle w:val="Heading1"/>
      </w:pPr>
      <w:r>
        <w:t xml:space="preserve">Personal Statement: A Commitment to Excellence in Physical Therapy Within United States Miami</w:t>
      </w:r>
    </w:p>
    <w:p>
      <w:pPr>
        <w:pStyle w:val="FirstParagraph"/>
      </w:pPr>
      <w:r>
        <w:t xml:space="preserve">In the vibrant, dynamic landscape of the United States, few cities embody the spirit of resilience and community as profoundly as Miami. It is within this unique cultural mosaic—where diverse populations converge, athletic passion thrives, and healthcare demands are both complex and urgent—that I envision my future as a dedicated Physiotherapist. My journey toward becoming a licensed Physical Therapist in Florida has been driven by an unwavering commitment to empowering individuals through evidence-based care, and Miami represents the ideal environment to translate this vision into tangible impact.</w:t>
      </w:r>
    </w:p>
    <w:p>
      <w:pPr>
        <w:pStyle w:val="BodyText"/>
      </w:pPr>
      <w:r>
        <w:t xml:space="preserve">My academic foundation, completed in my home country with rigorous training aligned with international standards, provided me with a robust understanding of biomechanics, neurophysiology, and therapeutic exercise. However, it was during my clinical rotations at a community health center serving underserved populations that I truly grasped the transformative power of personalized physical therapy. Witnessing patients regain mobility after stroke, recover from sports injuries on local fields, or manage chronic pain to live fully—these experiences solidified my purpose. Yet, I recognized that to excel as a Physiotherapist in the United States Miami context specifically, I needed deeper immersion in American clinical protocols and cultural nuances. This realization led me to pursue advanced training through a US-accredited continuing education program focused on orthopedic specialization and geriatric care, ensuring my skills are not only globally relevant but also precisely calibrated for Florida's healthcare ecosystem.</w:t>
      </w:r>
    </w:p>
    <w:p>
      <w:pPr>
        <w:pStyle w:val="BodyText"/>
      </w:pPr>
      <w:r>
        <w:t xml:space="preserve">Why Miami? Beyond its sun-drenched beaches and world-class sports culture, Miami presents a unique confluence of challenges and opportunities for the modern Physiotherapist. The city’s rapidly aging population—driven by migration from the Northeast—demands specialized geriatric rehabilitation services to prevent falls and maintain independence. Simultaneously, Miami’s status as a hub for professional athletics (the Heat, Dolphins, international soccer tournaments) generates a high volume of acute sports injuries requiring rapid, expert intervention. Crucially, Miami also serves as a gateway for Caribbean and Latin American communities with distinct cultural health beliefs; effective therapy requires not just clinical skill but cultural humility. My volunteer work at the Miami-Dade County Health Department’s outreach program taught me to bridge these gaps: translating exercises into Spanish for elderly Cuban-American patients, adapting protocols for those from Haitian and Puerto Rican backgrounds, and collaborating with community leaders to build trust. This experience confirmed that my role as a Physiotherapist must be deeply rooted in the specific needs of Miami’s communities.</w:t>
      </w:r>
    </w:p>
    <w:p>
      <w:pPr>
        <w:pStyle w:val="BodyText"/>
      </w:pPr>
      <w:r>
        <w:t xml:space="preserve">I understand that practicing as a licensed Physiotherapist in the United States requires navigating Florida’s specific regulatory landscape. I have proactively engaged with the Florida Board of Physical Therapy to ensure all documentation meets licensure requirements, including completing mandatory continuing education units focused on Florida’s scope-of-practice laws and telehealth guidelines. My commitment extends beyond clinical competence to professional ethics; I am a firm advocate for APTA (American Physical Therapy Association) standards, believing they are essential for maintaining the highest quality of care in a state where access to therapy can vary widely by neighborhood. I am prepared to contribute immediately as part of Miami’s healthcare team, whether in a bustling private practice serving athletes, an outpatient clinic supporting seniors in Little Havana, or a rehabilitation hospital catering to post-surgical patients across South Florida.</w:t>
      </w:r>
    </w:p>
    <w:p>
      <w:pPr>
        <w:pStyle w:val="BodyText"/>
      </w:pPr>
      <w:r>
        <w:t xml:space="preserve">My approach is rooted in patient-centered care that values the whole person—not just their injury. In Miami’s diverse environment, I’ve learned that recovery is not one-size-fits-all. For instance, working with a young soccer player from Coral Gables, I integrated his passion for the sport into his rehab timeline to boost adherence. With an elderly client in Opa-locka managing arthritis, we focused on functional goals like walking to her community center rather than just isolated exercises. This philosophy aligns seamlessly with Miami’s ethos: therapy must be as dynamic and diverse as the city itself. I am eager to bring this mindset—coupled with my technical expertise—to a practice in United States Miami that prioritizes both clinical excellence and compassionate, culturally responsive care.</w:t>
      </w:r>
    </w:p>
    <w:p>
      <w:pPr>
        <w:pStyle w:val="BodyText"/>
      </w:pPr>
      <w:r>
        <w:t xml:space="preserve">Looking ahead, I see immense potential to grow alongside Miami’s healthcare evolution. With Florida’s increasing focus on preventative care and value-based outcomes, I am excited to contribute data-driven insights from my background in outcome measurement tools used across US rehab settings. I also aspire to partner with local schools and community centers on injury prevention programs targeting youth sports—a critical need given Miami’s vibrant athletic culture. My long-term vision is not merely to work as a Physiotherapist in Miami, but to become a trusted advocate within the community, helping shape accessible rehabilitation services for all who call this city home.</w:t>
      </w:r>
    </w:p>
    <w:p>
      <w:pPr>
        <w:pStyle w:val="BodyText"/>
      </w:pPr>
      <w:r>
        <w:t xml:space="preserve">My path has been purposeful: from mastering foundational techniques globally to aligning my expertise with the precise demands of United States Miami. I am not just seeking a position—I am ready to contribute as a compassionate, skilled Physiotherapist who understands that in this city, physical therapy is about more than healing bodies; it’s about restoring confidence, enabling participation in life’s vibrant moments, and strengthening the community itself. I bring the clinical rigor of an international education, the cultural fluency honed through Miami service experiences, and a deep commitment to Florida's licensure standards. I am eager to begin this next chapter where my passion for rehabilitation meets Miami’s urgent need for dedicated physical therapy professionals.</w:t>
      </w:r>
    </w:p>
    <w:p>
      <w:pPr>
        <w:pStyle w:val="BodyText"/>
      </w:pPr>
      <w:r>
        <w:t xml:space="preserve">Thank you for considering my application. I am confident that my background, values, and unwavering dedication align precisely with the mission of delivering exceptional care in United States Miami as a licensed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Miami Practice</dc:title>
  <dc:creator/>
  <cp:keywords/>
  <dcterms:created xsi:type="dcterms:W3CDTF">2026-07-23T04:01:36Z</dcterms:created>
  <dcterms:modified xsi:type="dcterms:W3CDTF">2026-07-23T04:01:36Z</dcterms:modified>
</cp:coreProperties>
</file>

<file path=docProps/custom.xml><?xml version="1.0" encoding="utf-8"?>
<Properties xmlns="http://schemas.openxmlformats.org/officeDocument/2006/custom-properties" xmlns:vt="http://schemas.openxmlformats.org/officeDocument/2006/docPropsVTypes"/>
</file>