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73491a727782abde8e1a119633ba7154706a8c"/>
    <w:p>
      <w:pPr>
        <w:pStyle w:val="Heading1"/>
      </w:pPr>
      <w:r>
        <w:t xml:space="preserve">Personal Statement: A Visionary Academic Journey in Australia Brisbane</w:t>
      </w:r>
    </w:p>
    <w:p>
      <w:pPr>
        <w:pStyle w:val="FirstParagraph"/>
      </w:pPr>
      <w:r>
        <w:t xml:space="preserve">As a distinguished academic with over two decades of transformative experience in higher education, I am profoundly excited to present this Personal Statement as part of my application for a Professorship at a leading institution in Australia Brisbane. This document articulates not merely my professional trajectory, but my deep commitment to fostering innovation within the vibrant intellectual ecosystem of Queensland's capital—a city uniquely positioned at the intersection of global academia and cultural dynamism. My career has been dedicated to advancing knowledge across interdisciplinary frontiers, and I am eager to channel this passion into meaningful contributions for Australia Brisbane's academic landscape.</w:t>
      </w:r>
    </w:p>
    <w:p>
      <w:pPr>
        <w:pStyle w:val="BodyText"/>
      </w:pPr>
      <w:r>
        <w:t xml:space="preserve">My journey as a Professor began in the hallowed halls of [Previous University], where I established myself as an internationally recognized scholar in [Your Field, e.g., Sustainable Engineering, Molecular Biology]. Over 22 years, I have authored 147 peer-reviewed publications, secured $18.5 million in research funding from entities including the National Science Foundation and European Research Councils, and mentored 37 PhD candidates who now lead research initiatives worldwide. Central to my philosophy is the belief that world-class education must bridge theoretical rigor with real-world application—a principle I have embodied through founding the [Name] Innovation Lab, which collaboratively addresses urban sustainability challenges with industry partners across six countries. This hands-on approach has not only elevated my scholarly impact but also cultivated a teaching methodology that thrives on student engagement and problem-based learning.</w:t>
      </w:r>
    </w:p>
    <w:p>
      <w:pPr>
        <w:pStyle w:val="BodyText"/>
      </w:pPr>
      <w:r>
        <w:t xml:space="preserve">What draws me specifically to Australia Brisbane is its unparalleled confluence of academic excellence, environmental significance, and cultural vibrancy. Unlike many global university hubs, Brisbane offers a unique setting where cutting-edge research directly intersects with urgent regional challenges—such as climate resilience in tropical ecosystems, Indigenous knowledge systems integration, and the development of smart coastal cities. The University of Queensland's Global Change Institute and Griffith University’s Australian Rivers Institute exemplify this synergy. I am particularly inspired by Brisbane’s commitment to becoming Australia’s first UNESCO City of Literature and its strategic focus on "Queensland 2050," which aligns seamlessly with my research on sustainable urban infrastructure. In Australia Brisbane, I see not just a workplace, but a living laboratory where academic inquiry can tangibly enhance community well-being.</w:t>
      </w:r>
    </w:p>
    <w:p>
      <w:pPr>
        <w:pStyle w:val="BodyText"/>
      </w:pPr>
      <w:r>
        <w:t xml:space="preserve">My vision for this Professorship centers on three pillars of transformative contribution. First, I will establish the "Brisbane Urban Futures Collaborative," an initiative uniting engineers, urban planners, climate scientists, and Indigenous knowledge holders to develop scalable solutions for flood resilience and heat mitigation in rapidly growing subtropical cities. This project directly addresses Brisbane’s Priority Research Plan while attracting international partnerships with institutions like Singapore’s NUS and Brazil’s INPE. Second, I will champion pedagogical innovation through "Field-Based Learning Modules," embedding real-world problem-solving into the curriculum—such as redesigning public spaces in inner-city suburbs during student fieldwork. This approach has already proven successful in my current role, increasing student retention by 25% and industry engagement by 40%. Third, I am committed to advancing equity through the "Brisbane Indigenous Research Partnership," co-designing projects with local Aboriginal and Torres Strait Islander communities to ensure their ancestral knowledge informs climate adaptation strategies—a critical step toward reconciliation in Australian academia.</w:t>
      </w:r>
    </w:p>
    <w:p>
      <w:pPr>
        <w:pStyle w:val="BodyText"/>
      </w:pPr>
      <w:r>
        <w:t xml:space="preserve">My leadership philosophy is rooted in collaborative stewardship. As a Professor, I have consistently fostered inclusive environments where diverse voices drive discovery—evidenced by my co-founding of the Global Women in STEM Network, which now supports 12,000 researchers across 87 nations. In Brisbane, I will extend this commitment by mentoring early-career academics from underrepresented backgrounds and establishing a dedicated fellowship program for regional Queensland researchers. Furthermore, I envision leveraging Brisbane’s strategic location to strengthen Australia’s position in the Indo-Pacific research network—a goal that resonates with my recent advisory role for the ASEAN Science and Technology Foundation. My ability to navigate complex institutional landscapes was demonstrated when I successfully negotiated a $5M industry-academia partnership at [Previous University], securing funding through evidence-based policy advocacy.</w:t>
      </w:r>
    </w:p>
    <w:p>
      <w:pPr>
        <w:pStyle w:val="BodyText"/>
      </w:pPr>
      <w:r>
        <w:t xml:space="preserve">What sets this opportunity apart is Brisbane’s distinctive ecosystem of innovation. The city’s burgeoning tech sector, proximity to the Great Barrier Reef and rainforests, and growing international student population create a dynamic backdrop for research that transcends traditional boundaries. I have already initiated discussions with the Brisbane City Council on integrating our urban sustainability projects into their Climate Action Plan 2031, ensuring academic work delivers immediate community impact. This holistic approach—where scholarship informs policy, policy shapes practice, and practice enriches pedagogy—defines my professional ethos as a Professor in Australia Brisbane.</w:t>
      </w:r>
    </w:p>
    <w:p>
      <w:pPr>
        <w:pStyle w:val="BodyText"/>
      </w:pPr>
      <w:r>
        <w:t xml:space="preserve">My application transcends a simple job search; it represents a deliberate alignment of personal mission with institutional vision. I am eager to contribute to Australia Brisbane’s ambition of becoming the nation’s premier hub for sustainable innovation, where academic excellence serves humanity. The city’s warmth, cultural richness, and forward-thinking spirit mirror my own values: rigorous yet compassionate, innovative yet grounded in community. As I prepare to transition from [Previous University] to this new chapter, I carry not only my research portfolio but a profound respect for the Australian academic tradition—a tradition that values both intellectual depth and social responsibility.</w:t>
      </w:r>
    </w:p>
    <w:p>
      <w:pPr>
        <w:pStyle w:val="BodyText"/>
      </w:pPr>
      <w:r>
        <w:t xml:space="preserve">In conclusion, this Personal Statement reflects my unwavering dedication to elevating scholarship through action. I am ready to bring my expertise in [Your Field], passion for interdisciplinary collaboration, and commitment to Brisbane’s unique challenges to your institution. Together, we can pioneer solutions that resonate globally while transforming Australia Brisbane into a beacon of sustainable progress. I welcome the opportunity to discuss how my vision aligns with your strategic goals and invite you to join me in building a legacy where academic inquiry directly nourishes the future of our community.</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2026-05-01T11:14:26Z</dcterms:created>
  <dcterms:modified xsi:type="dcterms:W3CDTF">2026-05-01T11:14:26Z</dcterms:modified>
</cp:coreProperties>
</file>

<file path=docProps/custom.xml><?xml version="1.0" encoding="utf-8"?>
<Properties xmlns="http://schemas.openxmlformats.org/officeDocument/2006/custom-properties" xmlns:vt="http://schemas.openxmlformats.org/officeDocument/2006/docPropsVTypes"/>
</file>