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China</w:t>
      </w:r>
      <w:r>
        <w:t xml:space="preserve"> </w:t>
      </w:r>
      <w:r>
        <w:t xml:space="preserve">Guangzhou</w:t>
      </w:r>
    </w:p>
    <w:bookmarkStart w:id="26" w:name="X734f3de46293caf73c5410fbd651876afc397c1"/>
    <w:p>
      <w:pPr>
        <w:pStyle w:val="Heading1"/>
      </w:pPr>
      <w:r>
        <w:t xml:space="preserve">Personal Statement: A Visionary Professor’s Commitment to Academic Excellence in China Guangzhou</w:t>
      </w:r>
    </w:p>
    <w:p>
      <w:pPr>
        <w:pStyle w:val="FirstParagraph"/>
      </w:pPr>
      <w:r>
        <w:t xml:space="preserve">As I prepare this Personal Statement, I stand at a pivotal moment in my academic career—a moment defined by the profound opportunity to contribute to the vibrant intellectual landscape of China Guangzhou. For over two decades, I have dedicated myself to advancing knowledge and nurturing future leaders through rigorous scholarship and transformative teaching. Now, with unwavering enthusiasm, I present my vision for becoming an integral part of Guangzhou’s academic community as a Professor committed to fostering innovation at the intersection of global scholarship and Chinese societal progress.</w:t>
      </w:r>
    </w:p>
    <w:bookmarkStart w:id="20" w:name="Xaff45b6385c76c43ab1f0ff6b8a20fd5558b358"/>
    <w:p>
      <w:pPr>
        <w:pStyle w:val="Heading2"/>
      </w:pPr>
      <w:r>
        <w:t xml:space="preserve">Academic Foundations and Global Perspective</w:t>
      </w:r>
    </w:p>
    <w:p>
      <w:pPr>
        <w:pStyle w:val="FirstParagraph"/>
      </w:pPr>
      <w:r>
        <w:t xml:space="preserve">My journey began with a Ph.D. in Environmental Science from the University of Cambridge, followed by postdoctoral research at MIT’s Climate Solutions Lab. Over 18 years as a faculty member at prestigious institutions including the National University of Singapore and ETH Zurich, I have authored 47 peer-reviewed publications in high-impact journals such as</w:t>
      </w:r>
      <w:r>
        <w:t xml:space="preserve"> </w:t>
      </w:r>
      <w:r>
        <w:rPr>
          <w:iCs/>
          <w:i/>
        </w:rPr>
        <w:t xml:space="preserve">Nature Sustainability</w:t>
      </w:r>
      <w:r>
        <w:t xml:space="preserve"> </w:t>
      </w:r>
      <w:r>
        <w:t xml:space="preserve">and</w:t>
      </w:r>
      <w:r>
        <w:t xml:space="preserve"> </w:t>
      </w:r>
      <w:r>
        <w:rPr>
          <w:iCs/>
          <w:i/>
        </w:rPr>
        <w:t xml:space="preserve">Environmental Science &amp; Technology</w:t>
      </w:r>
      <w:r>
        <w:t xml:space="preserve">. My research focuses on urban resilience, sustainable infrastructure, and climate adaptation strategies—areas of critical relevance to Guangzhou’s status as a megacity confronting rapid urbanization. What distinguishes my approach is the seamless integration of Western academic rigor with Eastern philosophical perspectives on community harmony and long-term stewardship—a synergy I believe will resonate deeply within China Guangzhou’s unique cultural and environmental context.</w:t>
      </w:r>
    </w:p>
    <w:bookmarkEnd w:id="20"/>
    <w:bookmarkStart w:id="21" w:name="Xb83cfa4484b63903e3a1af821c0633f90043710"/>
    <w:p>
      <w:pPr>
        <w:pStyle w:val="Heading2"/>
      </w:pPr>
      <w:r>
        <w:t xml:space="preserve">Teaching Philosophy: Cultivating Global Citizens in Guangzhou</w:t>
      </w:r>
    </w:p>
    <w:p>
      <w:pPr>
        <w:pStyle w:val="FirstParagraph"/>
      </w:pPr>
      <w:r>
        <w:t xml:space="preserve">As a Professor, I reject the notion of education as mere knowledge transfer. My pedagogy centers on "adaptive learning communities," where students co-create solutions to real-world challenges. At the National University of Singapore, I designed a course on "Smart Cities for Sustainable Futures" that partnered with local municipal authorities—resulting in 12 student-led projects adopted by Singapore’s urban planning department. I am eager to replicate this model in Guangzhou, leveraging its position as China’s third-largest economic hub and a pioneer in green city initiatives. My teaching philosophy aligns with Guangdong Province’s "Belt and Road" educational goals: preparing students not just for careers, but for ethical leadership in a globally interconnected world. In China Guangzhou, I will emphasize cross-cultural collaboration—using case studies from both Silicon Valley and Shenzhen to illustrate how innovative thinking transcends geographical boundaries.</w:t>
      </w:r>
    </w:p>
    <w:bookmarkEnd w:id="21"/>
    <w:bookmarkStart w:id="22" w:name="X3c21c2fd240f5387c4de87f02a70af46409817c"/>
    <w:p>
      <w:pPr>
        <w:pStyle w:val="Heading2"/>
      </w:pPr>
      <w:r>
        <w:t xml:space="preserve">Research Alignment with Guangzhou’s Strategic Vision</w:t>
      </w:r>
    </w:p>
    <w:p>
      <w:pPr>
        <w:pStyle w:val="FirstParagraph"/>
      </w:pPr>
      <w:r>
        <w:t xml:space="preserve">My current research on "Resilient Urban Water Systems" directly supports Guangzhou’s 2035 Sustainable Development Plan. The city faces significant challenges in flood management due to monsoon patterns and coastal vulnerabilities—issues my team recently addressed through AI-driven predictive modeling deployed in collaboration with the Guangdong Provincial Water Resources Department. This work has already informed policy recommendations adopted by the Guangzhou Municipal Government, demonstrating how academic research can tangibly serve community needs. As a Professor at your esteemed institution, I will establish a dedicated Urban Resilience Lab, forging partnerships with key stakeholders like the University of Science and Technology of China (Guangzhou Campus) and local tech giants such as Huawei. Our collaborative projects will focus on data-driven solutions for Guangzhou’s urban challenges—transforming theoretical insights into actionable strategies that elevate the city’s global standing.</w:t>
      </w:r>
    </w:p>
    <w:bookmarkEnd w:id="22"/>
    <w:bookmarkStart w:id="23" w:name="Xaaa92ad21571bb48511f8ad414cef586f58a940"/>
    <w:p>
      <w:pPr>
        <w:pStyle w:val="Heading2"/>
      </w:pPr>
      <w:r>
        <w:t xml:space="preserve">Why China Guangzhou? A Deep Commitment to Partnership</w:t>
      </w:r>
    </w:p>
    <w:p>
      <w:pPr>
        <w:pStyle w:val="FirstParagraph"/>
      </w:pPr>
      <w:r>
        <w:t xml:space="preserve">China Guangzhou represents far more than a location—it embodies a dynamic ecosystem where academic excellence converges with societal transformation. Having visited Guangzhou multiple times for international conferences, I have witnessed its unique energy: the blend of ancient Cantonese heritage and cutting-edge innovation along the Pearl River. What moves me most is how Guangzhou’s government actively invests in "Education-Industry-Research Integration," exemplified by the Nansha Science City initiative. This vision mirrors my professional ethos. Unlike generic academic appointments, I seek to embed myself within Guangzhou’s fabric—not as an external consultant, but as a committed community member. I have already initiated dialogue with Guangdong University of Technology about joint research on flood mitigation in the Pearl River Delta, and I am eager to extend this collaboration through your institution’s faculty.</w:t>
      </w:r>
    </w:p>
    <w:bookmarkEnd w:id="23"/>
    <w:bookmarkStart w:id="24" w:name="X3b54a47fb1e08d259d2192c8e91a7c9227e4ef0"/>
    <w:p>
      <w:pPr>
        <w:pStyle w:val="Heading2"/>
      </w:pPr>
      <w:r>
        <w:t xml:space="preserve">Contributing to China's Global Academic Leadership</w:t>
      </w:r>
    </w:p>
    <w:p>
      <w:pPr>
        <w:pStyle w:val="FirstParagraph"/>
      </w:pPr>
      <w:r>
        <w:t xml:space="preserve">As a Professor at your university, I will champion two critical missions: first, elevating Guangzhou’s international research profile through strategic partnerships with institutions like Tsinghua University and Peking University; second, developing a bilingual academic framework that bridges Western methodologies with Chinese contextual intelligence. I propose launching the "Guangzhou Global Scholars Program" to recruit top students from ASEAN nations—positioning your university as Southeast Asia’s premier hub for sustainable urban studies. My network includes over 200 global researchers and policymakers; I will mobilize these connections to bring high-level international conferences to Guangzhou, fostering dialogue on climate resilience that directly supports China’s "Carbon Peak by 2030" commitment.</w:t>
      </w:r>
    </w:p>
    <w:bookmarkEnd w:id="24"/>
    <w:bookmarkStart w:id="25" w:name="X31c86705d91eb5af9e9921d964e8219e905c831"/>
    <w:p>
      <w:pPr>
        <w:pStyle w:val="Heading2"/>
      </w:pPr>
      <w:r>
        <w:t xml:space="preserve">Conclusion: A Lifelong Commitment to Guangzhou's Future</w:t>
      </w:r>
    </w:p>
    <w:p>
      <w:pPr>
        <w:pStyle w:val="FirstParagraph"/>
      </w:pPr>
      <w:r>
        <w:t xml:space="preserve">This Personal Statement is not merely an application—it is a pledge. As a Professor, I envision myself walking the bustling streets of Guangzhou alongside students, engaging with local communities in community gardens we co-design, and contributing to policy discussions at the municipal level. My career has been built on the principle that true academic impact occurs when knowledge serves people; in China Guangzhou’s thriving context, this principle finds its most potent expression. I have studied the city’s development trajectory—from its ancient port origins to its modern role as a global logistics powerhouse—and I am prepared to help shape its next chapter of sustainable growth.</w:t>
      </w:r>
    </w:p>
    <w:p>
      <w:pPr>
        <w:pStyle w:val="BodyText"/>
      </w:pPr>
      <w:r>
        <w:t xml:space="preserve">I do not seek merely a position; I seek partnership. To become a Professor within Guangzhou’s academic community is to join forces with an institution that values innovation, cultural intelligence, and tangible societal impact. With my research expertise in urban sustainability, proven success in building international academic networks, and deep commitment to Guangdong Province’s development goals, I am confident that my contributions will help position your university at the forefront of China’s educational renaissance. Together with colleagues across Guangzhou and beyond, we can transform theoretical insights into the resilient cities our communities deserve—one collaborative project, one engaged student, one sustainable solution at a time.</w:t>
      </w:r>
    </w:p>
    <w:p>
      <w:pPr>
        <w:pStyle w:val="BodyText"/>
      </w:pPr>
      <w:r>
        <w:t xml:space="preserve">For more than 20 years, I have dedicated myself to advancing knowledge. Today, I am ready to bring that dedication to China Guangzhou—a city where the past informs the future and innovation serves humanity. This is not merely my next professional step; it is my commitment to a shared vision of excellence in education and sustainable development for Guangzhou, China, and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China Guangzhou</dc:title>
  <dc:creator/>
  <dc:language>en</dc:language>
  <cp:keywords/>
  <dcterms:created xsi:type="dcterms:W3CDTF">2026-07-19T14:54:22Z</dcterms:created>
  <dcterms:modified xsi:type="dcterms:W3CDTF">2026-07-19T14:54:22Z</dcterms:modified>
</cp:coreProperties>
</file>

<file path=docProps/custom.xml><?xml version="1.0" encoding="utf-8"?>
<Properties xmlns="http://schemas.openxmlformats.org/officeDocument/2006/custom-properties" xmlns:vt="http://schemas.openxmlformats.org/officeDocument/2006/docPropsVTypes"/>
</file>