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p>
    <w:bookmarkStart w:id="20" w:name="Xfbabe9cc5aa07e65daeb22a7e277874fc42bd8e"/>
    <w:p>
      <w:pPr>
        <w:pStyle w:val="Heading1"/>
      </w:pPr>
      <w:r>
        <w:t xml:space="preserve">Personal Statement: A Commitment to Academic Excellence in Ethiopia Addis Ababa</w:t>
      </w:r>
    </w:p>
    <w:p>
      <w:pPr>
        <w:pStyle w:val="FirstParagraph"/>
      </w:pPr>
      <w:r>
        <w:t xml:space="preserve">As I prepare to submit this Personal Statement for consideration as a Professor at a leading academic institution in Addis Ababa, Ethiopia, I do so with profound respect for the nation's educational heritage and its pivotal role in shaping Africa's intellectual landscape. My journey as an educator and scholar has been meticulously aligned with the vision of strengthening higher education systems across the Global South, particularly within Ethiopia—a country that stands at the crossroads of ancient civilization and modern development aspirations. This statement articulates my professional trajectory, academic philosophy, and unwavering commitment to contributing meaningfully to Addis Ababa's academic ecosystem.</w:t>
      </w:r>
    </w:p>
    <w:p>
      <w:pPr>
        <w:pStyle w:val="BodyText"/>
      </w:pPr>
      <w:r>
        <w:t xml:space="preserve">My doctoral research in Development Economics at the University of Cape Town, culminating in a dissertation titled "Agricultural Innovation Systems in Sub-Saharan Africa," positioned me at the forefront of interdisciplinary scholarship relevant to Ethiopia's context. During my tenure as an Associate Professor at Makerere University in Uganda, I spearheaded a curriculum reform initiative that integrated local agricultural challenges with global sustainability frameworks—a model now being adopted by universities across East Africa. This experience instilled in me a deep understanding of how academic institutions can catalyze national development through context-sensitive pedagogy. I have published 27 peer-reviewed articles in journals such as the</w:t>
      </w:r>
      <w:r>
        <w:t xml:space="preserve"> </w:t>
      </w:r>
      <w:r>
        <w:rPr>
          <w:iCs/>
          <w:i/>
        </w:rPr>
        <w:t xml:space="preserve">African Development Review</w:t>
      </w:r>
      <w:r>
        <w:t xml:space="preserve"> </w:t>
      </w:r>
      <w:r>
        <w:t xml:space="preserve">and</w:t>
      </w:r>
      <w:r>
        <w:t xml:space="preserve"> </w:t>
      </w:r>
      <w:r>
        <w:rPr>
          <w:iCs/>
          <w:i/>
        </w:rPr>
        <w:t xml:space="preserve">Journal of African Economies</w:t>
      </w:r>
      <w:r>
        <w:t xml:space="preserve">, with several focusing specifically on Ethiopia's smallholder farming systems, coffee value chains, and youth unemployment—issues of critical importance to Addis Ababa's socio-economic fabric.</w:t>
      </w:r>
    </w:p>
    <w:p>
      <w:pPr>
        <w:pStyle w:val="BodyText"/>
      </w:pPr>
      <w:r>
        <w:t xml:space="preserve">The significance of Addis Ababa as Ethiopia's academic capital cannot be overstated. As the headquarters of the African Union and home to institutions like Addis Ababa University—one of Africa's oldest and most respected universities—I recognize this city as a crucible for continental intellectual exchange. My research on "Inclusive Green Growth Pathways" (funded by the World Bank in collaboration with Ethiopian Ministry of Agriculture) directly engaged stakeholders across Addis Ababa, including the Ethiopian Institute of Agricultural Research and local cooperatives in Oromia. This work revealed how university-community partnerships can translate academic rigor into tangible rural development outcomes—a principle I intend to embed in my teaching and mentorship at an Addis Ababa institution.</w:t>
      </w:r>
    </w:p>
    <w:p>
      <w:pPr>
        <w:pStyle w:val="BodyText"/>
      </w:pPr>
      <w:r>
        <w:t xml:space="preserve">My teaching philosophy centers on "praxis-based learning," where theory is constantly tested against real-world Ethiopian contexts. In my current role, I develop case studies drawn from Ethiopia's transformative journey—such as the Growth and Transformation Plan II (GTP II) or the recent Addis Ababa City Administration's urban sustainability initiatives—to equip students with analytical tools for national problem-solving. Last semester, my seminar on "Ethiopia's Digital Economy Revolution" featured guest lectures from Ethiopian tech entrepreneurs based in Addis Ababa, demonstrating how academic spaces can directly connect to the city's dynamic innovation ecosystem. I believe this approach not only enriches classroom discourse but also cultivates graduates who are ready to contribute immediately to Ethiopia's development agenda.</w:t>
      </w:r>
    </w:p>
    <w:p>
      <w:pPr>
        <w:pStyle w:val="BodyText"/>
      </w:pPr>
      <w:r>
        <w:t xml:space="preserve">What truly ignites my commitment to Ethiopia is the nation's resilient spirit of self-determination. Having witnessed firsthand the impact of education during my 2019 research fieldwork in Amhara Region—where I co-designed a micro-credit training module for women cooperative leaders—I understand that academic institutions are not merely knowledge factories but engines of social change. Addis Ababa, with its blend of historic landmarks like the National Museum and modern hubs like the Innovation Hub, embodies this duality. I am eager to leverage this unique urban environment to establish a research center focused on "Sustainable Urban Agriculture for Resilient Cities," addressing food security challenges in Ethiopia's rapidly expanding capital city. This initiative would collaborate with Addis Ababa University's College of Agriculture and the city's Department of Urban Development, creating a tangible bridge between scholarship and municipal action.</w:t>
      </w:r>
    </w:p>
    <w:p>
      <w:pPr>
        <w:pStyle w:val="BodyText"/>
      </w:pPr>
      <w:r>
        <w:t xml:space="preserve">My professional network spans key Ethiopian institutions: I have served as an external examiner for doctoral candidates at Addis Ababa University's School of Graduate Studies since 2020, advised the Ministry of Education on higher education policy reforms, and co-organized the 2023 International Conference on African Development in collaboration with Jimma University. These engagements have revealed a profound need for faculty who can navigate both global academic standards and local contextual imperatives—a balance I have mastered through 15 years of cross-cultural teaching. In Ethiopia, where English-medium instruction is increasingly prevalent but cultural nuance remains essential, I specialize in developing pedagogical approaches that honor Amharic linguistic heritage while fostering international academic competitiveness.</w:t>
      </w:r>
    </w:p>
    <w:p>
      <w:pPr>
        <w:pStyle w:val="BodyText"/>
      </w:pPr>
      <w:r>
        <w:t xml:space="preserve">Crucially, my commitment to Addis Ababa extends beyond institutional walls. I am actively building a mentorship program for Ethiopian women scholars through the Africa Women in Research Network (AWRN), having mentored six early-career researchers from Ethiopia who are now lecturers at Addis Ababa-based institutions. This reflects my belief that academic excellence must be democratized—particularly for women, who constitute 48% of Ethiopia's university student population but remain underrepresented in professorial ranks. I envision establishing a similar initiative within the university community to nurture the next generation of Ethiopian female academics, ensuring their voices shape Addis Ababa's intellectual future.</w:t>
      </w:r>
    </w:p>
    <w:p>
      <w:pPr>
        <w:pStyle w:val="BodyText"/>
      </w:pPr>
      <w:r>
        <w:t xml:space="preserve">In conclusion, my career has been defined by an unyielding commitment to education as liberation—a principle deeply resonant with Ethiopia's national ethos. The opportunity to contribute as a Professor in Addis Ababa represents not merely a professional step but a profound alignment of values: to invest in the city that embodies Africa's intellectual renaissance while addressing the urgent developmental challenges that define Ethiopia today. I bring not only scholarly expertise but also proven capacity for collaborative leadership within Ethiopian academic ecosystems. My goal is to help transform Addis Ababa University into a globally recognized center for solutions-oriented research, where every lecture, every seminar, and every research project advances Ethiopia's journey toward inclusive prosperity. I stand ready to dedicate my life's work to this mission in the heart of Africa’s most dynamic academic metropolis.</w:t>
      </w:r>
    </w:p>
    <w:p>
      <w:pPr>
        <w:pStyle w:val="BodyText"/>
      </w:pPr>
      <w:r>
        <w:t xml:space="preserve">With profound respect for Ethiopia's educational legacy and boundless enthusiasm for Addis Ababa's future, I submit this statement as a testament to my unwavering commitment to serve as a transformative Professor within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dc:title>
  <dc:creator/>
  <dc:language>en</dc:language>
  <cp:keywords/>
  <dcterms:created xsi:type="dcterms:W3CDTF">2026-07-17T07:16:56Z</dcterms:created>
  <dcterms:modified xsi:type="dcterms:W3CDTF">2026-07-17T07:16:56Z</dcterms:modified>
</cp:coreProperties>
</file>

<file path=docProps/custom.xml><?xml version="1.0" encoding="utf-8"?>
<Properties xmlns="http://schemas.openxmlformats.org/officeDocument/2006/custom-properties" xmlns:vt="http://schemas.openxmlformats.org/officeDocument/2006/docPropsVTypes"/>
</file>