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7" w:name="Xda532feb0ba9999889ede35208ee52e29835b04"/>
    <w:p>
      <w:pPr>
        <w:pStyle w:val="Heading1"/>
      </w:pPr>
      <w:r>
        <w:t xml:space="preserve">Personal Statement for Professor Position</w:t>
      </w:r>
    </w:p>
    <w:p>
      <w:pPr>
        <w:pStyle w:val="FirstParagraph"/>
      </w:pPr>
      <w:r>
        <w:t xml:space="preserve">As I prepare this Personal Statement, I am filled with profound enthusiasm for the opportunity to contribute to academia in Germany Berlin—a city where intellectual legacy meets transformative innovation. Having dedicated over fifteen years to scholarly excellence across three continents, I now seek to establish my academic home within Berlin's vibrant intellectual ecosystem. This Personal Statement articulates not merely my qualifications, but my unwavering commitment to advancing knowledge within the unique cultural and academic context of Germany Berlin.</w:t>
      </w:r>
    </w:p>
    <w:bookmarkStart w:id="20" w:name="Xd8472ac57ed4e21b671c60c035865547903e231"/>
    <w:p>
      <w:pPr>
        <w:pStyle w:val="Heading2"/>
      </w:pPr>
      <w:r>
        <w:t xml:space="preserve">Academic Foundation and International Perspective</w:t>
      </w:r>
    </w:p>
    <w:p>
      <w:pPr>
        <w:pStyle w:val="FirstParagraph"/>
      </w:pPr>
      <w:r>
        <w:t xml:space="preserve">My doctoral research at the University of Oxford, culminating in a thesis on "Urban Governance in Post-Migration Societies," established my reputation as an interdisciplinary scholar whose work bridges political science, sociology, and urban studies. With 37 peer-reviewed publications spanning journals like</w:t>
      </w:r>
      <w:r>
        <w:t xml:space="preserve"> </w:t>
      </w:r>
      <w:r>
        <w:rPr>
          <w:iCs/>
          <w:i/>
        </w:rPr>
        <w:t xml:space="preserve">European Journal of Political Research</w:t>
      </w:r>
      <w:r>
        <w:t xml:space="preserve"> </w:t>
      </w:r>
      <w:r>
        <w:t xml:space="preserve">and</w:t>
      </w:r>
      <w:r>
        <w:t xml:space="preserve"> </w:t>
      </w:r>
      <w:r>
        <w:rPr>
          <w:iCs/>
          <w:i/>
        </w:rPr>
        <w:t xml:space="preserve">City, Culture and Society</w:t>
      </w:r>
      <w:r>
        <w:t xml:space="preserve">, I have consistently demonstrated the ability to generate globally relevant insights while maintaining rigorous methodological standards. My academic journey has taken me from London to Seoul, but it is Berlin's distinctive position as a cosmopolitan hub where German historical consciousness meets contemporary global challenges that now calls me home.</w:t>
      </w:r>
    </w:p>
    <w:bookmarkEnd w:id="20"/>
    <w:bookmarkStart w:id="21" w:name="X196d19ea373858ca7b572960c09d0d418cecab0"/>
    <w:p>
      <w:pPr>
        <w:pStyle w:val="Heading2"/>
      </w:pPr>
      <w:r>
        <w:t xml:space="preserve">Why Germany Berlin? The Confluence of Historical and Intellectual Significance</w:t>
      </w:r>
    </w:p>
    <w:p>
      <w:pPr>
        <w:pStyle w:val="FirstParagraph"/>
      </w:pPr>
      <w:r>
        <w:t xml:space="preserve">Germany Berlin is not merely a location for this application—it represents the perfect confluence of my scholarly mission with the city's unparalleled academic landscape. After visiting Humboldt University and Free University Berlin during my 2019 research sabbatical, I witnessed firsthand how Berlin's universities cultivate dialogue between historical reflection and future-oriented scholarship. The city’s unique position as a former divided metropolis now thriving as a beacon of unity resonates deeply with my research on social integration. In Germany Berlin, I see the ideal environment where my work on "Democratic Resilience in Fragmented Societies" can engage with institutions like the WZB Berlin Social Science Center and the Einstein Foundation's collaborative networks—transforming theoretical frameworks into actionable civic insights.</w:t>
      </w:r>
    </w:p>
    <w:bookmarkEnd w:id="21"/>
    <w:bookmarkStart w:id="22" w:name="X7571a7beea8e19f24d27d3bc6f1c0782a12aca0"/>
    <w:p>
      <w:pPr>
        <w:pStyle w:val="Heading2"/>
      </w:pPr>
      <w:r>
        <w:t xml:space="preserve">Teaching Philosophy Aligned with German Academic Traditions</w:t>
      </w:r>
    </w:p>
    <w:p>
      <w:pPr>
        <w:pStyle w:val="FirstParagraph"/>
      </w:pPr>
      <w:r>
        <w:t xml:space="preserve">As a Professor, I have always believed that education transcends knowledge transfer—it cultivates critical citizenship. My teaching methodology, honed at institutions including the University of Toronto and National University of Singapore, emphasizes Socratic dialogue and problem-based learning rooted in real-world German contexts. In Germany Berlin specifically, I plan to develop courses like "Berlin as Laboratory: Urban Politics in Transition" that leverage the city's living history. This approach aligns with Germany's tradition of</w:t>
      </w:r>
      <w:r>
        <w:t xml:space="preserve"> </w:t>
      </w:r>
      <w:r>
        <w:rPr>
          <w:iCs/>
          <w:i/>
        </w:rPr>
        <w:t xml:space="preserve">Wissenschaft</w:t>
      </w:r>
      <w:r>
        <w:t xml:space="preserve"> </w:t>
      </w:r>
      <w:r>
        <w:t xml:space="preserve">(science) as public service, where academic rigor serves societal transformation—a principle I've embodied through my work mentoring over 40 graduate students now shaping policy across Europe.</w:t>
      </w:r>
    </w:p>
    <w:bookmarkEnd w:id="22"/>
    <w:bookmarkStart w:id="23" w:name="Xd78db416f09a60a01c759373e6f8685eaeb3eea"/>
    <w:p>
      <w:pPr>
        <w:pStyle w:val="Heading2"/>
      </w:pPr>
      <w:r>
        <w:t xml:space="preserve">Research Vision for Germany Berlin's Academic Ecosystem</w:t>
      </w:r>
    </w:p>
    <w:p>
      <w:pPr>
        <w:pStyle w:val="FirstParagraph"/>
      </w:pPr>
      <w:r>
        <w:t xml:space="preserve">My proposed research program, "Reframing Urban Cohesion in Post-Conflict Societies," is strategically designed to synergize with Berlin's strengths. I intend to establish a collaborative research group at your university focused on comparative analysis of European cities navigating demographic shifts—a project that directly connects with the Berlin Senate’s</w:t>
      </w:r>
      <w:r>
        <w:t xml:space="preserve"> </w:t>
      </w:r>
      <w:r>
        <w:rPr>
          <w:iCs/>
          <w:i/>
        </w:rPr>
        <w:t xml:space="preserve">Future City</w:t>
      </w:r>
      <w:r>
        <w:t xml:space="preserve"> </w:t>
      </w:r>
      <w:r>
        <w:t xml:space="preserve">initiative. This work will leverage Germany Berlin’s unique archive resources, including the German Federal Archives and the Museum of European Integration, while fostering partnerships with institutions like the Alexander von Humboldt Institute for Internet and Society. My vision extends beyond academic outputs: I aim to create an international research hub where PhD candidates from across Europe co-design solutions for Berlin's evolving social fabric—precisely what makes a Professor in Germany Berlin indispensable to the city's intellectual future.</w:t>
      </w:r>
    </w:p>
    <w:bookmarkEnd w:id="23"/>
    <w:bookmarkStart w:id="24" w:name="Xe712e89376961134c7cdc55e0aead8d975154be"/>
    <w:p>
      <w:pPr>
        <w:pStyle w:val="Heading2"/>
      </w:pPr>
      <w:r>
        <w:t xml:space="preserve">Commitment to the German Academic Community</w:t>
      </w:r>
    </w:p>
    <w:p>
      <w:pPr>
        <w:pStyle w:val="FirstParagraph"/>
      </w:pPr>
      <w:r>
        <w:t xml:space="preserve">Beyond my individual contributions, I am committed to strengthening Germany Berlin's academic infrastructure. Having served as a reviewer for Deutsche Forschungsgemeinschaft (DFG) since 2017 and contributed to the German Council for Social and Economic Affairs, I understand the nuances of funding landscapes that drive research in Germany. My network includes key figures at the Max Planck Society and Berlin-Brandenburg Academy of Sciences, which I will actively engage to secure collaborative projects. Furthermore, I pledge to mentor early-career researchers from underrepresented backgrounds—a commitment reflecting Germany's evolving diversity initiatives and my belief that inclusive scholarship enriches the entire academic ecosystem.</w:t>
      </w:r>
    </w:p>
    <w:bookmarkEnd w:id="24"/>
    <w:bookmarkStart w:id="25" w:name="X44fdd117a1affef17e65a185819f3e39835aaf3"/>
    <w:p>
      <w:pPr>
        <w:pStyle w:val="Heading2"/>
      </w:pPr>
      <w:r>
        <w:t xml:space="preserve">The Essence of a Professor in Germany Berlin</w:t>
      </w:r>
    </w:p>
    <w:p>
      <w:pPr>
        <w:pStyle w:val="FirstParagraph"/>
      </w:pPr>
      <w:r>
        <w:t xml:space="preserve">In preparing this Personal Statement, I have reflected deeply on what it means to be a Professor in Germany Berlin today. It requires more than scholarly distinction—it demands engagement with the city’s historical consciousness, its democratic values, and its vision for Europe’s future. My career has consistently demonstrated this synthesis: from co-founding the International Urban Studies Network (IUSN) that connects scholars across German-speaking regions to my current work advising Berlin's Department of Integration on community resilience frameworks. In Germany Berlin, I see not just a workplace but a living laboratory where academic inquiry directly fuels civic progress.</w:t>
      </w:r>
    </w:p>
    <w:bookmarkEnd w:id="25"/>
    <w:bookmarkStart w:id="26" w:name="Xdee10faac317f9becf172af4c8266a07f52af83"/>
    <w:p>
      <w:pPr>
        <w:pStyle w:val="Heading2"/>
      </w:pPr>
      <w:r>
        <w:t xml:space="preserve">Conclusion: A Call to Collaborate in the Heart of Europe</w:t>
      </w:r>
    </w:p>
    <w:p>
      <w:pPr>
        <w:pStyle w:val="FirstParagraph"/>
      </w:pPr>
      <w:r>
        <w:t xml:space="preserve">This Personal Statement is my formal declaration of intent to become an integral part of Germany Berlin’s academic tapestry. I bring not only a proven record of excellence but a profound understanding that scholarship in this city must be rooted in its past while boldly addressing its future. As a Professor, I am prepared to contribute to your institution’s legacy through transformative teaching, internationally recognized research, and active participation in Berlin’s civic intellectual life. The invitation to join you represents more than an academic position—it is an opportunity to stand where history meets innovation, and where a dedicated Professor can help shape the next chapter of Germany's academic renaissance. I eagerly anticipate contributing my skills to your distinguished faculty and becoming a permanent thread in Berlin's vibrant intellectual community.</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Germany Berlin</dc:title>
  <dc:creator/>
  <dc:language>en</dc:language>
  <cp:keywords/>
  <dcterms:created xsi:type="dcterms:W3CDTF">2025-12-11T12:38:58Z</dcterms:created>
  <dcterms:modified xsi:type="dcterms:W3CDTF">2025-12-11T12:38:58Z</dcterms:modified>
</cp:coreProperties>
</file>

<file path=docProps/custom.xml><?xml version="1.0" encoding="utf-8"?>
<Properties xmlns="http://schemas.openxmlformats.org/officeDocument/2006/custom-properties" xmlns:vt="http://schemas.openxmlformats.org/officeDocument/2006/docPropsVTypes"/>
</file>