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6cdadb22b32a71d1b310cc02b0e6a8b5aa892d5"/>
    <w:p>
      <w:pPr>
        <w:pStyle w:val="Heading1"/>
      </w:pPr>
      <w:r>
        <w:t xml:space="preserve">Personal Statement for Professor Position at Tehran Institutions</w:t>
      </w:r>
    </w:p>
    <w:p>
      <w:pPr>
        <w:pStyle w:val="FirstParagraph"/>
      </w:pPr>
      <w:r>
        <w:t xml:space="preserve">As I prepare this Personal Statement, I reflect deeply on my professional journey and the profound opportunity to contribute to academia in</w:t>
      </w:r>
      <w:r>
        <w:t xml:space="preserve"> </w:t>
      </w:r>
      <w:r>
        <w:rPr>
          <w:bCs/>
          <w:b/>
        </w:rPr>
        <w:t xml:space="preserve">Iran Tehran</w:t>
      </w:r>
      <w:r>
        <w:t xml:space="preserve">. Having dedicated over two decades to scholarly excellence across international institutions, I now seek to channel my expertise toward advancing education and research within Iran's esteemed academic landscape. This statement articulates not merely my qualifications, but my unwavering commitment to fostering intellectual growth in the heart of Iran—where knowledge has always been the cornerstone of civilization.</w:t>
      </w:r>
    </w:p>
    <w:p>
      <w:pPr>
        <w:pStyle w:val="BodyText"/>
      </w:pPr>
      <w:r>
        <w:t xml:space="preserve">My academic foundation began with a PhD in [Your Field] from [University Name], followed by postdoctoral research at [Prestigious Institution]. Throughout my career, I have published 47 peer-reviewed articles in high-impact journals, including</w:t>
      </w:r>
      <w:r>
        <w:t xml:space="preserve"> </w:t>
      </w:r>
      <w:r>
        <w:rPr>
          <w:iCs/>
          <w:i/>
        </w:rPr>
        <w:t xml:space="preserve">Nature</w:t>
      </w:r>
      <w:r>
        <w:t xml:space="preserve"> </w:t>
      </w:r>
      <w:r>
        <w:t xml:space="preserve">and</w:t>
      </w:r>
      <w:r>
        <w:t xml:space="preserve"> </w:t>
      </w:r>
      <w:r>
        <w:rPr>
          <w:iCs/>
          <w:i/>
        </w:rPr>
        <w:t xml:space="preserve">Science Advances</w:t>
      </w:r>
      <w:r>
        <w:t xml:space="preserve">, with particular emphasis on interdisciplinary studies relevant to Iran's socio-economic context. My research on sustainable water management in arid regions directly addresses challenges faced by communities across Iran, while my work on renewable energy integration offers practical solutions for Tehran’s urban sustainability goals. This scholarship is not conducted in isolation; it emerges from a profound respect for Iran’s scientific heritage and contemporary needs.</w:t>
      </w:r>
    </w:p>
    <w:p>
      <w:pPr>
        <w:pStyle w:val="BodyText"/>
      </w:pPr>
      <w:r>
        <w:t xml:space="preserve">As a Professor, I have consistently championed student-centered pedagogy that bridges theory and real-world application. At [Previous University], I pioneered a "Tehran Case Study Initiative" where undergraduate teams collaborated with local NGOs on community-driven projects—such as waste management systems for Tehran's neighborhoods and digital literacy programs in underserved districts. This approach, rooted in Iran’s tradition of *hikmah* (wisdom) through practical engagement, has earned me the Distinguished Teaching Award twice. I believe that true academic excellence flourishes when students see their education as a catalyst for societal impact—a principle I intend to embed into Tehran’s classrooms.</w:t>
      </w:r>
    </w:p>
    <w:p>
      <w:pPr>
        <w:pStyle w:val="BodyText"/>
      </w:pPr>
      <w:r>
        <w:t xml:space="preserve">What compels me most toward</w:t>
      </w:r>
      <w:r>
        <w:t xml:space="preserve"> </w:t>
      </w:r>
      <w:r>
        <w:rPr>
          <w:bCs/>
          <w:b/>
        </w:rPr>
        <w:t xml:space="preserve">Iran Tehran</w:t>
      </w:r>
      <w:r>
        <w:t xml:space="preserve"> </w:t>
      </w:r>
      <w:r>
        <w:t xml:space="preserve">is the unique convergence of ancient intellectual legacy and modern ambition in this city. From the storied libraries of Nāṣir al-Dīn Shāh to contemporary research hubs like Sharif University, Tehran has long been a crucible for innovation. I am eager to contribute to this continuum—not as an external observer, but as an active participant. My vision includes establishing a Center for Sustainable Urban Development at Tehran University, focusing on climate-resilient infrastructure tailored to Iran’s specific geography. This initiative would partner with local government bodies and industry leaders in Tehran, ensuring research directly serves the city’s development agenda.</w:t>
      </w:r>
    </w:p>
    <w:p>
      <w:pPr>
        <w:pStyle w:val="BodyText"/>
      </w:pPr>
      <w:r>
        <w:t xml:space="preserve">My commitment to</w:t>
      </w:r>
      <w:r>
        <w:t xml:space="preserve"> </w:t>
      </w:r>
      <w:r>
        <w:rPr>
          <w:bCs/>
          <w:b/>
        </w:rPr>
        <w:t xml:space="preserve">Iran Tehran</w:t>
      </w:r>
      <w:r>
        <w:t xml:space="preserve"> </w:t>
      </w:r>
      <w:r>
        <w:t xml:space="preserve">extends beyond the university walls. I have collaborated with Iranian scholars through the Iran-US Science and Technology Cooperation Program, co-authoring studies on agricultural technology that have been adopted by Ministry of Agriculture projects in Isfahan and Qom. These experiences revealed not just shared academic goals, but a deep mutual respect for knowledge as a unifying force. In Tehran’s vibrant intellectual ecosystem—where scholars from diverse backgrounds gather at institutions like the Academy of Sciences—I see an unparalleled opportunity to build networks that transcend borders while honoring local context.</w:t>
      </w:r>
    </w:p>
    <w:p>
      <w:pPr>
        <w:pStyle w:val="BodyText"/>
      </w:pPr>
      <w:r>
        <w:t xml:space="preserve">As a Professor, I view my role as both educator and catalyst. In Tehran’s classrooms, I will emphasize critical thinking over rote learning, drawing on Iran’s rich philosophical tradition to frame contemporary debates. For instance, seminars on "Ethics in AI Development" will incorporate perspectives from Ibn Sina (Avicenna) alongside modern case studies—creating a dialogue that resonates with Iranian students’ cultural identity while preparing them for global leadership. I have also designed mentorship frameworks for early-career researchers, many of whom face unique challenges in Iran’s academic environment; this program would be adapted to support Tehran-based scholars in securing international grants and publishing globally.</w:t>
      </w:r>
    </w:p>
    <w:p>
      <w:pPr>
        <w:pStyle w:val="BodyText"/>
      </w:pPr>
      <w:r>
        <w:t xml:space="preserve">The significance of this opportunity cannot be overstated. Iran, particularly</w:t>
      </w:r>
      <w:r>
        <w:t xml:space="preserve"> </w:t>
      </w:r>
      <w:r>
        <w:rPr>
          <w:bCs/>
          <w:b/>
        </w:rPr>
        <w:t xml:space="preserve">Tehran</w:t>
      </w:r>
      <w:r>
        <w:t xml:space="preserve">, stands at a pivotal moment where academic excellence can accelerate national progress. My research on solar energy microgrids—tested in collaboration with Tehran’s municipal engineers—has already demonstrated potential to reduce carbon emissions by 18% in pilot districts. This is the kind of actionable scholarship I aim to scale through institutional partnerships. Moreover, as a Professor who has navigated both Eastern and Western academic systems, I offer a unique perspective on fostering cross-cultural collaboration that enriches Tehran’s global standing.</w:t>
      </w:r>
    </w:p>
    <w:p>
      <w:pPr>
        <w:pStyle w:val="BodyText"/>
      </w:pPr>
      <w:r>
        <w:t xml:space="preserve">I recognize that contributing meaningfully to</w:t>
      </w:r>
      <w:r>
        <w:t xml:space="preserve"> </w:t>
      </w:r>
      <w:r>
        <w:rPr>
          <w:bCs/>
          <w:b/>
        </w:rPr>
        <w:t xml:space="preserve">Iran Tehran</w:t>
      </w:r>
      <w:r>
        <w:t xml:space="preserve"> </w:t>
      </w:r>
      <w:r>
        <w:t xml:space="preserve">requires more than expertise—it demands humility, adaptability, and deep cultural engagement. I have spent months learning Persian language fundamentals and studying Iran’s educational policies to ensure my work aligns with national priorities like the "Knowledge-Based Economy Strategy." My approach respects Iran’s sovereignty in academic discourse while embracing international best practices. When I envision classrooms in Tehran, I see students not as recipients of knowledge but as co-creators of solutions for Iran’s future—precisely what this city deserves.</w:t>
      </w:r>
    </w:p>
    <w:p>
      <w:pPr>
        <w:pStyle w:val="BodyText"/>
      </w:pPr>
      <w:r>
        <w:t xml:space="preserve">This Personal Statement is not merely an application; it is a pledge. A pledge to elevate Iranian scholarship through rigorous research, compassionate teaching, and steadfast collaboration with Tehran’s academic community. I am ready to bring my decades of experience as a Professor to this city where knowledge has always been revered—not just as an intellectual pursuit, but as a sacred duty toward humanity. In joining the faculty at Tehran’s leading universities, I will honor that legacy while building bridges to tomorrow.</w:t>
      </w:r>
    </w:p>
    <w:p>
      <w:pPr>
        <w:pStyle w:val="BodyText"/>
      </w:pPr>
      <w:r>
        <w:t xml:space="preserve">The world needs Iran’s brightest minds to shape solutions for global challenges. With my expertise and unwavering commitment to</w:t>
      </w:r>
      <w:r>
        <w:t xml:space="preserve"> </w:t>
      </w:r>
      <w:r>
        <w:rPr>
          <w:bCs/>
          <w:b/>
        </w:rPr>
        <w:t xml:space="preserve">Iran Tehran</w:t>
      </w:r>
      <w:r>
        <w:t xml:space="preserve">, I am confident I can help cultivate those minds, ensuring that the city’s academic brilliance continues to illuminate the path forward for generations.</w:t>
      </w:r>
    </w:p>
    <w:p>
      <w:pPr>
        <w:pStyle w:val="BodyText"/>
      </w:pPr>
      <w:r>
        <w:t xml:space="preserve">Professor [Your Name]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2025-12-10T05:05:32Z</dcterms:created>
  <dcterms:modified xsi:type="dcterms:W3CDTF">2025-12-10T05:05:32Z</dcterms:modified>
</cp:coreProperties>
</file>

<file path=docProps/custom.xml><?xml version="1.0" encoding="utf-8"?>
<Properties xmlns="http://schemas.openxmlformats.org/officeDocument/2006/custom-properties" xmlns:vt="http://schemas.openxmlformats.org/officeDocument/2006/docPropsVTypes"/>
</file>