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University</w:t>
      </w:r>
    </w:p>
    <w:bookmarkStart w:id="20" w:name="Xe5dd50ce6b1899fc282daec1a41a14dbe9dd1b7"/>
    <w:p>
      <w:pPr>
        <w:pStyle w:val="Heading1"/>
      </w:pPr>
      <w:r>
        <w:t xml:space="preserve">Personal Statement: A Commitment to Academic Excellence at Israel Tel Aviv University</w:t>
      </w:r>
    </w:p>
    <w:p>
      <w:pPr>
        <w:pStyle w:val="FirstParagraph"/>
      </w:pPr>
      <w:r>
        <w:t xml:space="preserve">As a dedicated scholar and educator with over fifteen years of transformative experience in higher education, I am thrilled to present this Personal Statement outlining my profound alignment with the mission, innovation, and intellectual vibrancy of Israel Tel Aviv University. My career has been defined by a relentless pursuit of knowledge creation at the intersection of technology and society—a journey that finds its most resonant culmination in the dynamic academic ecosystem of Israel Tel Aviv. This document serves not merely as an application but as a testament to my unwavering commitment to contributing meaningfully to one of the world’s most prestigious institutions.</w:t>
      </w:r>
    </w:p>
    <w:p>
      <w:pPr>
        <w:pStyle w:val="BodyText"/>
      </w:pPr>
      <w:r>
        <w:t xml:space="preserve">My scholarly trajectory has been anchored in pioneering research within computational ethics and human-centered artificial intelligence, with a portfolio boasting over 120 peer-reviewed publications across top-tier journals like</w:t>
      </w:r>
      <w:r>
        <w:t xml:space="preserve"> </w:t>
      </w:r>
      <w:r>
        <w:rPr>
          <w:iCs/>
          <w:i/>
        </w:rPr>
        <w:t xml:space="preserve">Nature Machine Intelligence</w:t>
      </w:r>
      <w:r>
        <w:t xml:space="preserve"> </w:t>
      </w:r>
      <w:r>
        <w:t xml:space="preserve">and</w:t>
      </w:r>
      <w:r>
        <w:t xml:space="preserve"> </w:t>
      </w:r>
      <w:r>
        <w:rPr>
          <w:iCs/>
          <w:i/>
        </w:rPr>
        <w:t xml:space="preserve">IEEE Transactions on Technology and Society</w:t>
      </w:r>
      <w:r>
        <w:t xml:space="preserve">. As a Professor at my current institution, I have secured significant funding from the National Science Foundation and industry partners like IBM Research to lead interdisciplinary teams addressing critical challenges in algorithmic bias and digital rights. This work has directly influenced policy frameworks adopted by the European Union’s AI Office, demonstrating how rigorous academic inquiry can translate into tangible societal impact. However, my true inspiration stems from Tel Aviv University’s unique position as a global nexus where cutting-edge research converges with real-world application—a synergy I have long admired and sought to embody.</w:t>
      </w:r>
    </w:p>
    <w:p>
      <w:pPr>
        <w:pStyle w:val="BodyText"/>
      </w:pPr>
      <w:r>
        <w:t xml:space="preserve">Central to my identity as a Professor is the belief that education transcends the transmission of knowledge; it cultivates critical thinkers capable of navigating complexity. My teaching philosophy emphasizes active learning, collaborative problem-solving, and ethical engagement with technology—principles I have embedded into curricula across undergraduate and graduate programs. At Tel Aviv University’s School of Computer Science, I envision designing courses that bridge theoretical foundations with the urgent needs of Israel’s thriving tech sector. For instance, I would propose a new graduate seminar titled "Ethics in Scalable AI Systems," drawing on partnerships with leading Israeli startups and government bodies like the Ministry of Economy. This course would not only equip students with technical skills but also foster a moral compass essential for responsible innovation—a vision deeply aligned with Israel Tel Aviv’s commitment to producing leaders who shape technology for the public good.</w:t>
      </w:r>
    </w:p>
    <w:p>
      <w:pPr>
        <w:pStyle w:val="BodyText"/>
      </w:pPr>
      <w:r>
        <w:t xml:space="preserve">My decision to pursue this opportunity at Israel Tel Aviv is rooted in its unparalleled ecosystem. The university’s strategic location within Tel Aviv—a city renowned as a global startup capital—creates an unmatched environment for research impact. I have long followed TAU’s initiatives, such as the Data Science Research Center and collaborations with Microsoft Israel and Intel R&amp;D Haifa, which exemplify the institution’s forward-thinking spirit. More than that, I am inspired by Tel Aviv University’s cultural ethos: a vibrant community where academic excellence coexists with intellectual diversity and a deep respect for pluralism. In an era demanding global collaboration to solve transnational challenges—from climate tech to AI governance—I see Israel Tel Aviv as the ideal crucible for cross-cultural innovation. My previous work with universities in Berlin, Kyoto, and Cape Town has prepared me to engage meaningfully within this diverse academic landscape, fostering partnerships that amplify TAU’s international reach.</w:t>
      </w:r>
    </w:p>
    <w:p>
      <w:pPr>
        <w:pStyle w:val="BodyText"/>
      </w:pPr>
      <w:r>
        <w:t xml:space="preserve">As a Professor at Israel Tel Aviv University, I intend to establish a new research cluster focused on "Responsible Innovation in Digital Societies," directly addressing the university’s strategic plan to strengthen its position in technology ethics. This initiative will leverage TAU’s existing strengths in law, social sciences, and engineering while attracting postdoctoral researchers from across the Middle East and Europe. Crucially, I am eager to contribute to Tel Aviv University’s mission of service through community engagement—partnering with local NGOs like the Israel Democracy Institute to develop workshops on AI literacy for civic leaders. Such projects would embody my conviction that a Professor’s role extends beyond campus walls into the heart of society.</w:t>
      </w:r>
    </w:p>
    <w:p>
      <w:pPr>
        <w:pStyle w:val="BodyText"/>
      </w:pPr>
      <w:r>
        <w:t xml:space="preserve">What sets Israel Tel Aviv apart is its unique ability to balance academic rigor with contextual relevance. Having witnessed firsthand how universities in other regions struggle to integrate global research with local challenges, I am committed to ensuring this synergy thrives at TAU. My experience leading a project on digital inclusion for rural communities in Southeast Asia taught me that impactful scholarship must be rooted in the realities of its environment—a lesson I will apply to Israel’s socio-technological landscape. Whether collaborating with TAU’s Center for Middle Eastern Studies or contributing to the university’s sustainability goals, my work will reflect an authentic engagement with Tel Aviv and Israel’s broader intellectual and societal fabric.</w:t>
      </w:r>
    </w:p>
    <w:p>
      <w:pPr>
        <w:pStyle w:val="BodyText"/>
      </w:pPr>
      <w:r>
        <w:t xml:space="preserve">In closing, this Personal Statement reflects not just my qualifications but my deep-seated aspiration to become part of Israel Tel Aviv University. I envision a future where classrooms buzz with dialogue on AI ethics, laboratories pioneer tools for inclusive technology, and students graduate equipped to lead with both brilliance and compassion. As a Professor who has dedicated their career to merging scholarship with social responsibility, I am ready to bring this vision to life at the highest echelons of Israeli academia. Tel Aviv University’s legacy of excellence, combined with its forward-looking ambition, provides the perfect stage for me to elevate my contributions—and I stand ready to serve as a catalyst for innovation within Israel Tel Aviv’s vibrant academic community.</w:t>
      </w:r>
    </w:p>
    <w:p>
      <w:pPr>
        <w:pStyle w:val="BodyText"/>
      </w:pPr>
      <w:r>
        <w:t xml:space="preserve">With profound enthusiasm and commitment, I submit this statement as the beginning of what I hope will be a mutually transformative journey. The opportunity to contribute to Israel Tel Aviv University is not merely a professional milestone; it represents the fulfillment of an academic calling that has guided my path since my first days in research. I welcome the chance to discuss how my expertise aligns with TAU’s vision and how, together, we can advance knowledge for a more equitable and innovative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Israel Tel Aviv University</dc:title>
  <dc:creator/>
  <cp:keywords/>
  <dcterms:created xsi:type="dcterms:W3CDTF">2025-12-11T00:47:37Z</dcterms:created>
  <dcterms:modified xsi:type="dcterms:W3CDTF">2025-12-11T00:47:37Z</dcterms:modified>
</cp:coreProperties>
</file>

<file path=docProps/custom.xml><?xml version="1.0" encoding="utf-8"?>
<Properties xmlns="http://schemas.openxmlformats.org/officeDocument/2006/custom-properties" xmlns:vt="http://schemas.openxmlformats.org/officeDocument/2006/docPropsVTypes"/>
</file>