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fafc0e4b2c7e6549bbe5a8c15e45a3d5a4289bd"/>
    <w:p>
      <w:pPr>
        <w:pStyle w:val="Heading1"/>
      </w:pPr>
      <w:r>
        <w:t xml:space="preserve">Personal Statement: A Commitment to Academic Excellence in Japan Osaka</w:t>
      </w:r>
    </w:p>
    <w:p>
      <w:pPr>
        <w:pStyle w:val="FirstParagraph"/>
      </w:pPr>
      <w:r>
        <w:t xml:space="preserve">As a dedicated scholar with over fifteen years of experience shaping the future of higher education, I submit this Personal Statement to express my profound enthusiasm for joining the academic community at a leading institution in Japan Osaka. This document encapsulates my professional journey, pedagogical philosophy, research trajectory, and unwavering commitment to contributing meaningfully to the vibrant intellectual ecosystem of Japan Osaka. I believe my background aligns seamlessly with the values of innovation, cultural respect, and academic rigor that define Osaka’s premier universities.</w:t>
      </w:r>
    </w:p>
    <w:bookmarkStart w:id="20" w:name="X5382489fcb090a287561f8d3f89e2941204ad37"/>
    <w:p>
      <w:pPr>
        <w:pStyle w:val="Heading2"/>
      </w:pPr>
      <w:r>
        <w:t xml:space="preserve">Academic Foundation and Professional Evolution</w:t>
      </w:r>
    </w:p>
    <w:p>
      <w:pPr>
        <w:pStyle w:val="FirstParagraph"/>
      </w:pPr>
      <w:r>
        <w:t xml:space="preserve">My journey as a Professor began in the United States, where I earned my Ph.D. in Computer Science from Stanford University, followed by tenure at the University of Michigan. Throughout my career, I have published over 75 peer-reviewed articles in top-tier journals and secured $4.2M in research funding from NSF and NIH grants. However, it was during a sabbatical at Kyoto University that I first experienced the profound synergy between Japan’s cultural ethos and academic excellence—a revelation that crystallized my desire to anchor my career in Japan Osaka. Osaka, with its unique blend of historic tradition and cutting-edge technological advancement (home to the Osaka Innovation Hub and Kansai Science City), represents an ideal environment for fostering cross-cultural scholarly collaboration.</w:t>
      </w:r>
    </w:p>
    <w:bookmarkEnd w:id="20"/>
    <w:bookmarkStart w:id="21" w:name="Xe6a18135a450ce8ecb6fab670fba112707cf968"/>
    <w:p>
      <w:pPr>
        <w:pStyle w:val="Heading2"/>
      </w:pPr>
      <w:r>
        <w:t xml:space="preserve">Teaching Philosophy: Cultivating Global Thinkers</w:t>
      </w:r>
    </w:p>
    <w:p>
      <w:pPr>
        <w:pStyle w:val="FirstParagraph"/>
      </w:pPr>
      <w:r>
        <w:t xml:space="preserve">As a Professor, I view education not merely as knowledge transfer but as co-creation of critical thought. My classroom philosophy centers on "active inquiry," where students engage with real-world problems through project-based learning. For instance, in my advanced machine learning course at Michigan, students collaborated with Osaka-based robotics startups to develop AI models for elderly care—experiences that deepened their technical skills while instilling cultural empathy. I am eager to implement this approach within Japan Osaka’s context, particularly in fields like smart city development or healthcare technology where local challenges intersect with global solutions. Teaching in Japan Osaka would allow me to mentor students who embody the region’s famed entrepreneurial spirit, preparing them not just for careers but for meaningful societal impact.</w:t>
      </w:r>
    </w:p>
    <w:bookmarkEnd w:id="21"/>
    <w:bookmarkStart w:id="22" w:name="X4d03cd1d002a56d9517bb601b30133322c1ca16"/>
    <w:p>
      <w:pPr>
        <w:pStyle w:val="Heading2"/>
      </w:pPr>
      <w:r>
        <w:t xml:space="preserve">Research Synergy with Osaka's Academic Ecosystem</w:t>
      </w:r>
    </w:p>
    <w:p>
      <w:pPr>
        <w:pStyle w:val="FirstParagraph"/>
      </w:pPr>
      <w:r>
        <w:t xml:space="preserve">My current research focuses on sustainable AI frameworks—aligning precisely with Osaka University’s strategic priorities in "Sustainable Society" and Japan’s national "Society 5.0" initiative. I propose a joint research project titled "AI-Driven Urban Resilience for Osaka," addressing critical challenges like disaster management and resource optimization in densely populated metropolitan areas. This initiative would leverage Osaka’s unique infrastructure (e.g., its flood-prevention systems) while fostering partnerships with institutions like the National Institute of Information and Communications Technology (NICT) in Kyoto. Crucially, I have already initiated preliminary discussions with Dr. Kenji Tanaka at Osaka University’s Graduate School of Engineering, demonstrating my proactive commitment to integrating into Japan Osaka’s academic networks from day one.</w:t>
      </w:r>
    </w:p>
    <w:bookmarkEnd w:id="22"/>
    <w:bookmarkStart w:id="23" w:name="Xddc28281615becb2454bc0c208af9a0e4b980c1"/>
    <w:p>
      <w:pPr>
        <w:pStyle w:val="Heading2"/>
      </w:pPr>
      <w:r>
        <w:t xml:space="preserve">Cultural Integration: Respect as the Cornerstone</w:t>
      </w:r>
    </w:p>
    <w:p>
      <w:pPr>
        <w:pStyle w:val="FirstParagraph"/>
      </w:pPr>
      <w:r>
        <w:t xml:space="preserve">Understanding that true academic contribution requires cultural fluency, I have immersed myself in Japanese language and customs. I completed intensive Nihongo studies at the International Christian University (ICU) and spent six months volunteering at a community center in Osaka’s Namba district, engaging with local seniors through technology literacy workshops. This experience taught me that respect for hierarchy (*sonkei*) and collective harmony (*wa*) are not just cultural nuances but foundational to effective academic collaboration in Japan. I approach all interactions—whether with colleagues, students, or administrative staff—with this awareness. In my Personal Statement, I emphasize that as a Professor in Japan Osaka, I will prioritize listening before leading and ensuring every voice contributes to our shared mission.</w:t>
      </w:r>
    </w:p>
    <w:bookmarkEnd w:id="23"/>
    <w:bookmarkStart w:id="24" w:name="Xc26411c87e10f31ce33fc59735cee8f90f0760b"/>
    <w:p>
      <w:pPr>
        <w:pStyle w:val="Heading2"/>
      </w:pPr>
      <w:r>
        <w:t xml:space="preserve">Commitment to Osaka’s Global Academic Ambition</w:t>
      </w:r>
    </w:p>
    <w:p>
      <w:pPr>
        <w:pStyle w:val="FirstParagraph"/>
      </w:pPr>
      <w:r>
        <w:t xml:space="preserve">Japan Osaka is at the forefront of internationalizing its universities through initiatives like "Osaka Global Center" (OGC), which aims to attract 10,000 foreign students by 2030. My experience designing global curricula for the University of Toronto’s exchange program positions me to significantly contribute here. I propose establishing a Japan-Osaka-focused research cluster on AI ethics, inviting scholars from Europe and Asia to co-author policy frameworks with Osaka’s municipal government. This aligns with my belief that academic excellence in Japan Osaka must transcend borders—fostering not just local talent but global citizenship. My previous role as an advisor to the ASEAN-UK Science Partnership further equips me to navigate multinational collaborations, ensuring our work resonates globally while honoring Japanese contextual wisdom.</w:t>
      </w:r>
    </w:p>
    <w:bookmarkEnd w:id="24"/>
    <w:bookmarkStart w:id="25" w:name="conclusion-a-vision-for-mutual-growth"/>
    <w:p>
      <w:pPr>
        <w:pStyle w:val="Heading2"/>
      </w:pPr>
      <w:r>
        <w:t xml:space="preserve">Conclusion: A Vision for Mutual Growth</w:t>
      </w:r>
    </w:p>
    <w:p>
      <w:pPr>
        <w:pStyle w:val="FirstParagraph"/>
      </w:pPr>
      <w:r>
        <w:t xml:space="preserve">This Personal Statement is more than a formality; it is a testament to my resolve to become an integral member of Japan Osaka’s academic tapestry. I envision myself not merely as a Professor who teaches or researches, but as a bridge builder—connecting Osaka’s rich heritage with tomorrow’s technological frontiers while nurturing students who will lead Japan’s next renaissance. The opportunity to contribute to institutions like Osaka University, Kansai University, or Osaka Prefectural University would fulfill my deepest professional calling. I am prepared to embrace the challenges and joys of academic life in Japan, contributing actively to the region’s reputation as a beacon of innovation where East meets West with mutual respect.</w:t>
      </w:r>
    </w:p>
    <w:p>
      <w:pPr>
        <w:pStyle w:val="BodyText"/>
      </w:pPr>
      <w:r>
        <w:t xml:space="preserve">Thank you for considering my application. I eagerly anticipate the possibility of collaborating with Osaka’s esteemed scholars to advance knowledge, empower students, and strengthen Japan Osaka’s position as a global leader in education and research. My commitment to this mission is absolute—and it begins here, in this Personal Statement.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Japan Osaka</dc:title>
  <dc:creator/>
  <cp:keywords/>
  <dcterms:created xsi:type="dcterms:W3CDTF">2026-05-02T06:46:20Z</dcterms:created>
  <dcterms:modified xsi:type="dcterms:W3CDTF">2026-05-02T06:46:20Z</dcterms:modified>
</cp:coreProperties>
</file>

<file path=docProps/custom.xml><?xml version="1.0" encoding="utf-8"?>
<Properties xmlns="http://schemas.openxmlformats.org/officeDocument/2006/custom-properties" xmlns:vt="http://schemas.openxmlformats.org/officeDocument/2006/docPropsVTypes"/>
</file>