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Kenya</w:t>
      </w:r>
      <w:r>
        <w:t xml:space="preserve"> </w:t>
      </w:r>
      <w:r>
        <w:t xml:space="preserve">Nairobi</w:t>
      </w:r>
    </w:p>
    <w:bookmarkStart w:id="27" w:name="X54f155a5306201ad96220cdfd60847f3f168317"/>
    <w:p>
      <w:pPr>
        <w:pStyle w:val="Heading1"/>
      </w:pPr>
      <w:r>
        <w:t xml:space="preserve">Personal Statement: A Commitment to Academic Excellence in Kenya Nairobi</w:t>
      </w:r>
    </w:p>
    <w:p>
      <w:pPr>
        <w:pStyle w:val="FirstParagraph"/>
      </w:pPr>
      <w:r>
        <w:t xml:space="preserve">In crafting this Personal Statement, I affirm my unwavering dedication to advancing higher education through transformative scholarship and pedagogy. As an accomplished academic with over two decades of experience, I present myself not merely as a candidate but as a committed partner in Kenya’s educational renaissance—specifically within the dynamic ecosystem of Nairobi. This document embodies my vision, qualifications, and profound commitment to elevating research, teaching, and community engagement at the heart of East Africa’s most pivotal academic hub.</w:t>
      </w:r>
    </w:p>
    <w:bookmarkStart w:id="20" w:name="X39b1bebda710c92fe6b07724a5abef3eabee6c3"/>
    <w:p>
      <w:pPr>
        <w:pStyle w:val="Heading2"/>
      </w:pPr>
      <w:r>
        <w:t xml:space="preserve">Academic Foundation: A Journey Rooted in African Scholarship</w:t>
      </w:r>
    </w:p>
    <w:p>
      <w:pPr>
        <w:pStyle w:val="FirstParagraph"/>
      </w:pPr>
      <w:r>
        <w:t xml:space="preserve">My academic journey began with a Bachelor of Arts in Political Science from the University of Nairobi, where I first witnessed the transformative power of education in shaping Kenya’s post-colonial identity. This foundational experience ignited my passion for research grounded in local contexts. I proceeded to earn a Master’s and PhD in Development Studies from the University of Cambridge, with dissertation work focusing on rural governance models across East Africa—a study deeply informed by fieldwork conducted within Nairobi’s peri-urban communities. My doctoral thesis, "Decentralization and Citizen Participation: Lessons from Kenya," was published by Oxford University Press and has since become a reference text in African political economy courses. This scholarly trajectory underscores my commitment to generating knowledge that directly serves Kenya’s developmental needs.</w:t>
      </w:r>
    </w:p>
    <w:bookmarkEnd w:id="20"/>
    <w:bookmarkStart w:id="21" w:name="Xe1d27ad06dd7cc56ff4e0b2051c8e0041539782"/>
    <w:p>
      <w:pPr>
        <w:pStyle w:val="Heading2"/>
      </w:pPr>
      <w:r>
        <w:t xml:space="preserve">Teaching Philosophy: Cultivating Critical Thinkers for Nairobi's Future</w:t>
      </w:r>
    </w:p>
    <w:p>
      <w:pPr>
        <w:pStyle w:val="FirstParagraph"/>
      </w:pPr>
      <w:r>
        <w:t xml:space="preserve">As a Professor, I reject the notion of passive knowledge transfer. My classroom in Nairobi is a laboratory for intellectual citizenship. At Makerere University (Uganda), I pioneered the "Nairobi Urban Futures" seminar series, where students co-designed research projects addressing real-time challenges like informal settlement upgrading and sustainable transport. This pedagogical approach—blending rigorous theory with community action—has been replicated across three Kenyan universities, including the Kenya Methodist University in Nairobi. My teaching philosophy centers on four pillars: (1) contextualizing global frameworks within African realities, (2) fostering collaborative inquiry over rote learning, (3) integrating digital tools to bridge resource gaps, and (4) mentoring students through the lens of ethical leadership. In 2022, my course "Policy Innovation for Sustainable Cities" received the Africa University Teaching Excellence Award—a testament to how Nairobi-based pedagogy can inspire regional change.</w:t>
      </w:r>
    </w:p>
    <w:bookmarkEnd w:id="21"/>
    <w:bookmarkStart w:id="22" w:name="X437c5f7088e7e4907f0b996062cdd882b0c3d4b"/>
    <w:p>
      <w:pPr>
        <w:pStyle w:val="Heading2"/>
      </w:pPr>
      <w:r>
        <w:t xml:space="preserve">Research Impact: Addressing Kenya's Most Pressing Challenges</w:t>
      </w:r>
    </w:p>
    <w:p>
      <w:pPr>
        <w:pStyle w:val="FirstParagraph"/>
      </w:pPr>
      <w:r>
        <w:t xml:space="preserve">My research agenda is intentionally anchored in Kenya’s development priorities. As Principal Investigator of a 5-year $1.8M African Research Grant from the Ford Foundation, I led a team assessing climate adaptation strategies in Nairobi County—producing policy briefs adopted by the National Climate Change Council. Our findings on green infrastructure in informal settlements directly influenced the Nairobi Metropolitan Area Transport Authority’s (NAMATA) 2023 Sustainable Mobility Plan. Simultaneously, my partnership with the Kenya Institute for Public Policy Research and Analysis (KIPPRA) resulted in two policy papers on youth employment, cited by Cabinet Secretaries during Budget Committee hearings. Crucially, all projects were co-designed with Nairobi-based community organizations like Uhai Eashir and the Women’s Housing Association, ensuring academic work resonates with lived experiences of Kenyans.</w:t>
      </w:r>
    </w:p>
    <w:bookmarkEnd w:id="22"/>
    <w:bookmarkStart w:id="23" w:name="X0adbc7093c21ba9f132526b0f774a228900d22c"/>
    <w:p>
      <w:pPr>
        <w:pStyle w:val="Heading2"/>
      </w:pPr>
      <w:r>
        <w:t xml:space="preserve">Community Engagement: Building Bridges from University to Neighborhood</w:t>
      </w:r>
    </w:p>
    <w:p>
      <w:pPr>
        <w:pStyle w:val="FirstParagraph"/>
      </w:pPr>
      <w:r>
        <w:t xml:space="preserve">The essence of being a Professor in Kenya Nairobi transcends campus walls. For ten years, I have directed the "Nairobi Knowledge Exchange" initiative, hosting monthly forums at the Kibera Community Center where academics and residents co-create solutions for waste management, water access, and digital literacy. This work earned me the 2021 National Youth Service Award for Community Leadership. Additionally, I established Nairobi’s first university-community research incubator at Kenyatta University—now training 30+ local innovators annually in data collection methods applicable to slum upgrading projects. These efforts exemplify my belief that academic excellence must serve as an engine for inclusive urban development.</w:t>
      </w:r>
    </w:p>
    <w:bookmarkEnd w:id="23"/>
    <w:bookmarkStart w:id="24" w:name="Xc145884ea484f2417487526acc8a5f7f207bf83"/>
    <w:p>
      <w:pPr>
        <w:pStyle w:val="Heading2"/>
      </w:pPr>
      <w:r>
        <w:t xml:space="preserve">Leadership Vision: Forging the Next Generation of African Scholars</w:t>
      </w:r>
    </w:p>
    <w:p>
      <w:pPr>
        <w:pStyle w:val="FirstParagraph"/>
      </w:pPr>
      <w:r>
        <w:t xml:space="preserve">If appointed as a Professor at your esteemed institution in Kenya Nairobi, I will champion three strategic imperatives. First, I will launch the "East Africa Innovation Network" to connect 15 universities across the region in collaborative research on digital economy transformation—leveraging Nairobi’s status as Africa’s tech capital. Second, I will develop a dual-track graduate program integrating academic rigor with practical policy training, partnering with organizations like Safaricom and UN-Habitat. Third, I commit to mentoring 20 early-career African scholars annually through our proposed "Nairobi Research Fellowship," ensuring knowledge flows from global academia back to Kenya’s universities.</w:t>
      </w:r>
    </w:p>
    <w:bookmarkEnd w:id="24"/>
    <w:bookmarkStart w:id="25" w:name="why-nairobi-why-now"/>
    <w:p>
      <w:pPr>
        <w:pStyle w:val="Heading2"/>
      </w:pPr>
      <w:r>
        <w:t xml:space="preserve">Why Nairobi? Why Now?</w:t>
      </w:r>
    </w:p>
    <w:p>
      <w:pPr>
        <w:pStyle w:val="FirstParagraph"/>
      </w:pPr>
      <w:r>
        <w:t xml:space="preserve">Nairobi represents the epicenter of Africa’s intellectual and economic evolution—a city where the aspirations of 50 million Kenyans intersect with global innovation. As a Professor deeply embedded in this ecosystem, I have witnessed firsthand how universities can catalyze national progress. My presence here is not coincidental; it is strategic. The current moment demands scholars who understand Nairobi’s unique dynamism: its tech hubs and informal economies, its governance challenges and cultural resilience. This Personal Statement is not a chronicle of past achievements alone—it is a pledge to intensify my contribution as an active agent in Kenya’s academic advancement.</w:t>
      </w:r>
    </w:p>
    <w:bookmarkEnd w:id="25"/>
    <w:bookmarkStart w:id="26" w:name="Xd486a0b5d25544257a1f76f7d9732c9d23a654a"/>
    <w:p>
      <w:pPr>
        <w:pStyle w:val="Heading2"/>
      </w:pPr>
      <w:r>
        <w:t xml:space="preserve">Conclusion: A Lifelong Commitment to Kenya Nairobi</w:t>
      </w:r>
    </w:p>
    <w:p>
      <w:pPr>
        <w:pStyle w:val="FirstParagraph"/>
      </w:pPr>
      <w:r>
        <w:t xml:space="preserve">I write this Personal Statement with profound humility and unshakable conviction. My career has been defined by a singular purpose: to ensure that scholarship from Kenya’s universities serves Kenyans first. In Nairobi, where the pace of change demands both deep expertise and adaptive leadership, I am ready to bring my research acumen, pedagogical innovation, and community-centered approach. As a Professor who has called Kenya home for 17 years—teaching here, studying here, building partnerships here—I offer not just credentials but a lifelong commitment to nurturing the intellectual future of Nairobi and the entire nation. I am eager to contribute to your institution’s legacy as one of Africa’s most influential academic centers. Let us together build knowledge that transforms lives in Kenya Nairobi today and for generations to come.</w:t>
      </w:r>
    </w:p>
    <w:p>
      <w:pPr>
        <w:pStyle w:val="BodyText"/>
      </w:pPr>
      <w:r>
        <w:t xml:space="preserve">Respectfully submitted,</w:t>
      </w:r>
    </w:p>
    <w:p>
      <w:pPr>
        <w:pStyle w:val="BodyText"/>
      </w:pPr>
      <w:r>
        <w:t xml:space="preserve">[Your Full Name]</w:t>
      </w:r>
    </w:p>
    <w:p>
      <w:pPr>
        <w:pStyle w:val="BodyText"/>
      </w:pPr>
      <w:r>
        <w:t xml:space="preserve">Professor of Development Studies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Kenya Nairobi</dc:title>
  <dc:creator/>
  <dc:language>en</dc:language>
  <cp:keywords/>
  <dcterms:created xsi:type="dcterms:W3CDTF">2025-12-09T09:03:54Z</dcterms:created>
  <dcterms:modified xsi:type="dcterms:W3CDTF">2025-12-09T09:03:54Z</dcterms:modified>
</cp:coreProperties>
</file>

<file path=docProps/custom.xml><?xml version="1.0" encoding="utf-8"?>
<Properties xmlns="http://schemas.openxmlformats.org/officeDocument/2006/custom-properties" xmlns:vt="http://schemas.openxmlformats.org/officeDocument/2006/docPropsVTypes"/>
</file>