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a936a09af03868c3cc9ce2f7568d9126fc3014e"/>
    <w:p>
      <w:pPr>
        <w:pStyle w:val="Heading1"/>
      </w:pPr>
      <w:r>
        <w:t xml:space="preserve">Personal Statement: A Commitment to Academic Excellence in Morocco Casablanca</w:t>
      </w:r>
    </w:p>
    <w:p>
      <w:pPr>
        <w:pStyle w:val="FirstParagraph"/>
      </w:pPr>
      <w:r>
        <w:t xml:space="preserve">As I prepare this Personal Statement, I reflect deeply on my journey as an educator and researcher, and how it aligns with the transformative opportunities awaiting me in Morocco Casablanca. For over fifteen years, I have dedicated myself to advancing knowledge through teaching and scholarship, yet it is the vibrant academic landscape of Morocco Casablanca that now calls me to contribute meaningfully to its educational future. This Personal Statement articulates my vision as a Professor committed to fostering innovation within the heart of Morocco's intellectual capital.</w:t>
      </w:r>
    </w:p>
    <w:p>
      <w:pPr>
        <w:pStyle w:val="BodyText"/>
      </w:pPr>
      <w:r>
        <w:t xml:space="preserve">My academic foundation began at the University of Paris-Sorbonne, where I earned my Ph.D. in Educational Policy with honors, followed by postdoctoral research at King Abdullah University of Science and Technology (KAUST) in Saudi Arabia. However, it was during a Fulbright Fellowship in Rabat that I first experienced Morocco's profound academic ethos—where intellectual curiosity intertwines with cultural richness. Witnessing students from diverse backgrounds engage passionately with global knowledge frameworks ignited my desire to serve within Morocco's educational ecosystem. Now, as I submit my application for a Professorship at an esteemed institution in Morocco Casablanca, I bring a portfolio of achievements designed specifically for this context.</w:t>
      </w:r>
    </w:p>
    <w:p>
      <w:pPr>
        <w:pStyle w:val="BodyText"/>
      </w:pPr>
      <w:r>
        <w:t xml:space="preserve">Over the past decade, I have cultivated a teaching philosophy centered on "contextualized learning"—an approach that merges global academic standards with local cultural relevance. At my previous role as Associate Professor at the University of Johannesburg, I developed interdisciplinary curricula that incorporated North African historical narratives into business strategy courses. This methodology not only increased student engagement by 40% but also prepared graduates to navigate complex regional markets—a skill set directly transferable to Morocco Casablanca's dynamic economic environment. My research on "Sustainable Urban Education Models in Emerging Economies" has been published in *Higher Education Policy* and presented at UNESCO conferences, with case studies explicitly analyzing Casablanca's educational infrastructure challenges and opportunities.</w:t>
      </w:r>
    </w:p>
    <w:p>
      <w:pPr>
        <w:pStyle w:val="BodyText"/>
      </w:pPr>
      <w:r>
        <w:t xml:space="preserve">What distinguishes my application is my unwavering commitment to Morocco's national development goals. I have closely followed Morocco's ambitious Vision 2030, particularly its emphasis on education as a catalyst for economic diversification. In Morocco Casablanca—a city representing 35% of the nation's industrial output and home to the prestigious Hassan II University—I envision establishing a research hub focused on "Digital Transformation in Coastal Urban Economies." This initiative would directly support Morocco's National Strategy for Digital Development while providing students with hands-on experience in data analytics, smart city planning, and entrepreneurship—fields critical to Casablanca's growth as Africa's financial capital.</w:t>
      </w:r>
    </w:p>
    <w:p>
      <w:pPr>
        <w:pStyle w:val="BodyText"/>
      </w:pPr>
      <w:r>
        <w:t xml:space="preserve">My experience extends beyond the classroom. As Director of International Partnerships at my current university, I spearheaded collaborations between African institutions and European research networks. I facilitated a consortium linking universities in Casablanca with counterparts in Barcelona and Berlin to co-develop climate-resilient urban planning modules—exactly the kind of cross-cultural academic exchange Morocco needs. Recognizing Morocco's strategic position as a bridge between Africa, Europe, and the Middle East, I have also designed courses on "Global Trade Dynamics from a Maghreb Perspective," incorporating case studies of Casablanca's port and industrial zones to ground theoretical concepts in local reality.</w:t>
      </w:r>
    </w:p>
    <w:p>
      <w:pPr>
        <w:pStyle w:val="BodyText"/>
      </w:pPr>
      <w:r>
        <w:t xml:space="preserve">Language fluency is non-negotiable for effective teaching in Morocco. I am certified in Arabic (C1 level) through the Lebanese University, with native-level proficiency in French—a language of academic administration across Moroccan institutions. More importantly, I have spent over 200 hours engaging with Casablanca communities through volunteer workshops at local NGOs like "Jeunesse en Action," where I co-designed literacy programs for underprivileged youth. This immersion taught me that true academic contribution requires empathy: understanding the socioeconomic narratives shaping students' lives in Morocco Casablanca is as vital as scholarly expertise.</w:t>
      </w:r>
    </w:p>
    <w:p>
      <w:pPr>
        <w:pStyle w:val="BodyText"/>
      </w:pPr>
      <w:r>
        <w:t xml:space="preserve">As a Professor, I reject the notion of education as mere knowledge transfer. In Morocco Casablanca, where 65% of university students come from non-urban backgrounds (per World Bank 2023), my approach centers on accessibility and mentorship. I pioneered "Community-Based Learning Circles" at my previous institution—small groups meeting in neighborhood centers to discuss course material while addressing local challenges like water scarcity or digital literacy gaps. This model could be adapted to Casablanca's diverse districts (from the historic medina to modern business zones), ensuring education serves as a catalyst for social mobility across all segments of society.</w:t>
      </w:r>
    </w:p>
    <w:p>
      <w:pPr>
        <w:pStyle w:val="BodyText"/>
      </w:pPr>
      <w:r>
        <w:t xml:space="preserve">My research agenda for Morocco Casablanca includes securing funding from the Moroccan Ministry of Higher Education and the African Development Bank to establish a Center for Urban Innovation. This center would partner with Casablanca's industrial parks (like Hay Hassani) to develop tailored training programs, directly linking academic output to economic development. I have already secured preliminary agreements with three Casablanca-based enterprises—African Airlines, Marjane Group, and CMA CGM Morocco—for collaborative projects on sustainable logistics and digital customer engagement. This practical integration of research and industry aligns perfectly with Morocco's "Industry 4.0" transition goals.</w:t>
      </w:r>
    </w:p>
    <w:p>
      <w:pPr>
        <w:pStyle w:val="BodyText"/>
      </w:pPr>
      <w:r>
        <w:t xml:space="preserve">Why Morocco Casablanca specifically? Because it embodies the perfect convergence of tradition and modernity where academic excellence can thrive. Unlike universities in more remote regions, Casablanca offers immediate access to corporate networks, government agencies, and international organizations headquartered in the city (such as AfDB's regional office). This ecosystem enables real-time application of research—whether analyzing housing policy impacts on suburban communities or developing AI tools for Casablanca's rapidly expanding port. As a Professor committed to this city's future, I will not only teach but actively participate in shaping its educational and economic trajectory.</w:t>
      </w:r>
    </w:p>
    <w:p>
      <w:pPr>
        <w:pStyle w:val="BodyText"/>
      </w:pPr>
      <w:r>
        <w:t xml:space="preserve">Finally, my Personal Statement is more than an application; it is a pledge. A pledge to infuse my expertise into Morocco Casablanca's academic fabric while learning from its profound cultural wisdom. To contribute to the next generation of Moroccan leaders who will drive the nation forward, I offer not just qualifications but a deep respect for this land and its people. As an educator, I have always believed that universities should be engines of societal transformation—and in Morocco Casablanca, I see the most fertile ground for that mission to take root and flourish. It is with profound enthusiasm that I submit this statement as a candidate ready to serve as a Professor in this vibrant city.</w:t>
      </w:r>
    </w:p>
    <w:p>
      <w:pPr>
        <w:pStyle w:val="BodyText"/>
      </w:pPr>
      <w:r>
        <w:t xml:space="preserve">With unwavering dedication to academic excellence and Moroccan development, I look forward to the opportunity of contributing meaningfully within Morocco Casablanca's esteemed educational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Morocco Casablanca</dc:title>
  <dc:creator/>
  <dc:language>en</dc:language>
  <cp:keywords/>
  <dcterms:created xsi:type="dcterms:W3CDTF">2026-07-16T11:09:05Z</dcterms:created>
  <dcterms:modified xsi:type="dcterms:W3CDTF">2026-07-16T11:09:05Z</dcterms:modified>
</cp:coreProperties>
</file>

<file path=docProps/custom.xml><?xml version="1.0" encoding="utf-8"?>
<Properties xmlns="http://schemas.openxmlformats.org/officeDocument/2006/custom-properties" xmlns:vt="http://schemas.openxmlformats.org/officeDocument/2006/docPropsVTypes"/>
</file>