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e01e25c3c55c6f556d3521f3b67d4f9fba59db0"/>
    <w:p>
      <w:pPr>
        <w:pStyle w:val="Heading1"/>
      </w:pPr>
      <w:r>
        <w:t xml:space="preserve">Personal Statement: A Commitment to Excellence in Academia within New Zealand Auckland</w:t>
      </w:r>
    </w:p>
    <w:p>
      <w:pPr>
        <w:pStyle w:val="FirstParagraph"/>
      </w:pPr>
      <w:r>
        <w:t xml:space="preserve">As a dedicated academic and scholar with over fifteen years of experience shaping transformative educational environments, I am submitting this Personal Statement to express my profound interest in contributing as a Professor at the University of Auckland. This document encapsulates my professional journey, pedagogical philosophy, research contributions, and unwavering commitment to fostering an inclusive academic community within the dynamic context of New Zealand Auckland. My aspiration aligns seamlessly with the University’s mission to advance knowledge while respecting Aotearoa New Zealand’s bicultural foundation and its vibrant multicultural identity.</w:t>
      </w:r>
    </w:p>
    <w:p>
      <w:pPr>
        <w:pStyle w:val="BodyText"/>
      </w:pPr>
      <w:r>
        <w:t xml:space="preserve">Central to my teaching methodology is a student-centered approach that emphasizes critical thinking, cultural responsiveness, and real-world application. Having taught across diverse institutions in Australia and the United Kingdom, I recognize that effective education transcends traditional lectures. In my current role as Associate Professor of Environmental Sustainability at the University of Melbourne, I pioneered project-based learning frameworks where students collaborated with local Māori iwi (tribes) and Pacific Island communities on urban resilience initiatives. This hands-on model—rooted in *kaitiakitanga* (guardianship)—directly mirrors the values embedded within New Zealand Auckland’s educational landscape. I am eager to bring this philosophy to your campus, where students engage with the complexities of living in one of the world’s most culturally rich and rapidly evolving cities.</w:t>
      </w:r>
    </w:p>
    <w:p>
      <w:pPr>
        <w:pStyle w:val="BodyText"/>
      </w:pPr>
      <w:r>
        <w:t xml:space="preserve">My research portfolio consistently bridges global scholarship with locally relevant challenges. As a Professor, I have published extensively on sustainable urban development, with recent work focusing on climate adaptation strategies for Pacific Island nations—a topic of urgent significance to New Zealand Auckland given its geographical proximity and strong ties to the Pacific. My current project, funded by the Royal Society Te Apārangi, partners with the Auckland Council and local *marae* to co-design community-led flood mitigation plans. This research exemplifies how academic inquiry can directly support regional priorities while advancing global discourse. I am particularly drawn to New Zealand Auckland’s unique position as a hub for innovation in Māori and Pacific scholarship, where Te Tiriti o Waitangi (the Treaty of Waitangi) actively shapes institutional practice. I am committed to ensuring my research not only meets international standards but also contributes meaningfully to Aotearoa’s collective well-being.</w:t>
      </w:r>
    </w:p>
    <w:p>
      <w:pPr>
        <w:pStyle w:val="BodyText"/>
      </w:pPr>
      <w:r>
        <w:t xml:space="preserve">Leadership within academia demands more than scholarly output; it requires building bridges across disciplines and communities. As a former Head of Department, I spearheaded the establishment of an intercultural mentorship program connecting undergraduate students with Indigenous knowledge holders—a model now adopted by several New Zealand institutions. In New Zealand Auckland, such initiatives are not merely beneficial but essential to cultivating an environment where Māori and Pacific students thrive as leaders. My leadership approach is guided by *whanaungatanga* (relationship-building), ensuring that faculty, staff, and students feel valued within a collaborative ecosystem. I envision working with colleagues across the University of Auckland’s faculties to develop cross-disciplinary courses on sustainability, indigenous knowledge systems, and urban futures—addressing the multifaceted challenges faced by our city.</w:t>
      </w:r>
    </w:p>
    <w:p>
      <w:pPr>
        <w:pStyle w:val="BodyText"/>
      </w:pPr>
      <w:r>
        <w:t xml:space="preserve">What distinguishes my approach as a Professor is my deep respect for New Zealand’s cultural narrative. During my tenure in Aotearoa, I completed the *Te Tiriti o Waitangi* Leadership Programme at Te Pūnaha Matatini, which profoundly shaped my understanding of Treaty partnerships. I have since integrated Māori perspectives into all aspects of my teaching and research, ensuring that content is not tokenized but authentically woven into academic practice. For instance, in a recent seminar on environmental policy, students analyzed how *tikanga* (customary practices) inform contemporary resource management—a lesson directly relevant to Auckland’s coastline governance. I believe this cultural fluency is paramount for any Professor seeking to contribute meaningfully in New Zealand Auckland.</w:t>
      </w:r>
    </w:p>
    <w:p>
      <w:pPr>
        <w:pStyle w:val="BodyText"/>
      </w:pPr>
      <w:r>
        <w:t xml:space="preserve">The University of Auckland stands at the forefront of shaping Aotearoa’s future, and I am inspired by its strategic vision for global engagement and local impact. My work aligns with the university’s goals of enhancing Pacific education, advancing Māori research outcomes, and addressing urban sustainability challenges. As a Professor in your institution, I will actively participate in committees focused on curriculum development and community partnerships—particularly those centered on Auckland’s diverse neighborhoods like Ōtāhuhu or Manukau. I am also eager to contribute to the university’s international collaborations, leveraging Auckland as a gateway to Asia-Pacific networks while maintaining our local roots.</w:t>
      </w:r>
    </w:p>
    <w:p>
      <w:pPr>
        <w:pStyle w:val="BodyText"/>
      </w:pPr>
      <w:r>
        <w:t xml:space="preserve">In conclusion, this Personal Statement reflects my readiness to serve as a Professor committed not only to academic excellence but also to nurturing an inclusive, forward-thinking community within New Zealand Auckland. My career has been defined by the belief that education is the most powerful catalyst for positive change—especially when rooted in cultural respect and collaborative action. I am confident that my expertise in sustainability, coupled with my deep appreciation for Aotearoa’s bicultural framework, positions me to make an immediate and enduring contribution to your faculty. I look forward to discussing how my vision aligns with the University of Auckland’s aspirations for shaping a more equitable and innovative future.</w:t>
      </w:r>
    </w:p>
    <w:p>
      <w:pPr>
        <w:pStyle w:val="BodyText"/>
      </w:pPr>
      <w:r>
        <w:t xml:space="preserve">Thank you for considering this Personal Statement. I welcome the opportunity to contribute as a Professor within New Zealand Auckland—a city where scholarship, culture, and community converge in extraordinary ways.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New Zealand Auckland</dc:title>
  <dc:creator/>
  <cp:keywords/>
  <dcterms:created xsi:type="dcterms:W3CDTF">2026-06-02T20:21:44Z</dcterms:created>
  <dcterms:modified xsi:type="dcterms:W3CDTF">2026-06-02T20:21:44Z</dcterms:modified>
</cp:coreProperties>
</file>

<file path=docProps/custom.xml><?xml version="1.0" encoding="utf-8"?>
<Properties xmlns="http://schemas.openxmlformats.org/officeDocument/2006/custom-properties" xmlns:vt="http://schemas.openxmlformats.org/officeDocument/2006/docPropsVTypes"/>
</file>