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Professor</w:t>
      </w:r>
      <w:r>
        <w:t xml:space="preserve"> </w:t>
      </w:r>
      <w:r>
        <w:t xml:space="preserve">[Your</w:t>
      </w:r>
      <w:r>
        <w:t xml:space="preserve"> </w:t>
      </w:r>
      <w:r>
        <w:t xml:space="preserve">Name]</w:t>
      </w:r>
    </w:p>
    <w:bookmarkStart w:id="20" w:name="X2e503dbac2aec1e30781c3258763b1b9d27f38b"/>
    <w:p>
      <w:pPr>
        <w:pStyle w:val="Heading1"/>
      </w:pPr>
      <w:r>
        <w:t xml:space="preserve">Personal Statement for Academic Appointment as Professor at Universities in Islamabad, Pakistan</w:t>
      </w:r>
    </w:p>
    <w:p>
      <w:pPr>
        <w:pStyle w:val="FirstParagraph"/>
      </w:pPr>
      <w:r>
        <w:t xml:space="preserve">The pursuit of academic excellence within the vibrant intellectual landscape of Pakistan is not merely a career choice for me—it is a profound commitment to nurturing the future of our nation. As I prepare this Personal Statement, my vision is firmly anchored in the dynamic educational ecosystem of Islamabad, Pakistan's capital and an emerging hub for research, innovation, and national development. My journey as an academic has been meticulously shaped by a deep-seated dedication to advancing higher education within Pakistan's unique socio-cultural context, with a specific focus on contributing meaningfully to institutions in Islamabad.</w:t>
      </w:r>
    </w:p>
    <w:p>
      <w:pPr>
        <w:pStyle w:val="BodyText"/>
      </w:pPr>
      <w:r>
        <w:t xml:space="preserve">For over fifteen years, my career has transcended conventional teaching and research, evolving into a mission-driven engagement with the educational aspirations of Pakistan. My doctoral work at Quaid-i-Azam University in Islamabad laid the foundation for this commitment, immersing me in the complexities of South Asian academia while fostering a profound respect for our national intellectual heritage. This early immersion was pivotal; it taught me that effective academic leadership in Pakistan requires an intimate understanding of local challenges—from resource constraints and infrastructure gaps to the urgent need for curricula that resonate with Pakistani realities and global competencies. My subsequent roles at leading universities across Punjab, including significant contributions to curriculum development initiatives aligned with Pakistan Vision 2025, have honed my ability to translate national educational policy into tangible classroom practice.</w:t>
      </w:r>
    </w:p>
    <w:p>
      <w:pPr>
        <w:pStyle w:val="BodyText"/>
      </w:pPr>
      <w:r>
        <w:t xml:space="preserve">As a Professor, I champion an active-learning pedagogy that empowers students not just as knowledge consumers but as critical thinkers equipped to tackle Pakistan's most pressing issues. In Islamabad classrooms, where students hail from diverse regional and socioeconomic backgrounds, I design courses that integrate local case studies—examining water resource management in the Indus Basin, ethical frameworks for digital transformation in Pakistani SMEs, or sustainable agricultural practices relevant to Punjab’s fertile plains. My teaching philosophy centers on building bridges between theoretical knowledge and actionable solutions within the Pakistan context. This approach has consistently yielded high student engagement and measurable outcomes, as evidenced by my students' participation in national innovation competitions like the</w:t>
      </w:r>
      <w:r>
        <w:t xml:space="preserve"> </w:t>
      </w:r>
      <w:r>
        <w:rPr>
          <w:iCs/>
          <w:i/>
        </w:rPr>
        <w:t xml:space="preserve">Startup Pakistan Challenge</w:t>
      </w:r>
      <w:r>
        <w:t xml:space="preserve"> </w:t>
      </w:r>
      <w:r>
        <w:t xml:space="preserve">and their successful contributions to community projects in Islamabad’s peri-urban communities.</w:t>
      </w:r>
    </w:p>
    <w:p>
      <w:pPr>
        <w:pStyle w:val="BodyText"/>
      </w:pPr>
      <w:r>
        <w:t xml:space="preserve">My research agenda is intrinsically linked to Pakistan's development priorities. I lead the [Your Research Group/Project Name] at [Current Institution], focusing on [Specific Field, e.g., "Sustainable Urban Development in South Asia" or "Digital Literacy for Rural Education"], directly addressing national goals outlined in the</w:t>
      </w:r>
      <w:r>
        <w:t xml:space="preserve"> </w:t>
      </w:r>
      <w:r>
        <w:rPr>
          <w:iCs/>
          <w:i/>
        </w:rPr>
        <w:t xml:space="preserve">Pakistan Sustainable Development Goals (SDGs) Framework</w:t>
      </w:r>
      <w:r>
        <w:t xml:space="preserve">. This work has resulted in over 40 peer-reviewed publications, including high-impact papers in journals indexed by Scopus and Web of Science, with a significant portion explicitly analyzing challenges and opportunities within Pakistan. Crucially, my research is not conducted in isolation; it actively collaborates with Islamabad-based institutions like the Sustainable Development Policy Institute (SDPI) and the National Institute of Urban Affairs (NIUA), ensuring findings directly inform policy discussions at the national level. For instance, my recent study on "Affordable Smart Water Management Systems for Urban Centers" was presented to Islamabad's Municipal Corporation and has influenced pilot projects in several localities.</w:t>
      </w:r>
    </w:p>
    <w:p>
      <w:pPr>
        <w:pStyle w:val="BodyText"/>
      </w:pPr>
      <w:r>
        <w:t xml:space="preserve">Furthermore, I am deeply invested in strengthening academic infrastructure within Pakistan Islamabad. As a member of the [Relevant Academic Body/Committee, e.g., "Higher Education Commission (HEC) National Curriculum Development Committee"], I have contributed significantly to revising national standards for [Specific Discipline], emphasizing practical skills and ethical grounding relevant to the Pakistani workforce. I actively mentor young faculty members in Islamabad institutions, sharing strategies for effective research funding acquisition—particularly securing grants from HEC’s</w:t>
      </w:r>
      <w:r>
        <w:t xml:space="preserve"> </w:t>
      </w:r>
      <w:r>
        <w:rPr>
          <w:iCs/>
          <w:i/>
        </w:rPr>
        <w:t xml:space="preserve">University Research Program</w:t>
      </w:r>
      <w:r>
        <w:t xml:space="preserve"> </w:t>
      </w:r>
      <w:r>
        <w:t xml:space="preserve">and international partners like the Aga Khan University. My service extends beyond campus walls; I volunteer regularly with initiatives such as "Islamabad Knowledge Exchange" at the Pakistan Academy of Sciences, organizing public lectures that demystify scientific concepts for citizens across Islamabad, thereby fostering a culture of evidence-based civic engagement.</w:t>
      </w:r>
    </w:p>
    <w:p>
      <w:pPr>
        <w:pStyle w:val="BodyText"/>
      </w:pPr>
      <w:r>
        <w:t xml:space="preserve">What distinguishes my approach is the unwavering integration of national purpose into every academic endeavor. In Islamabad—a city where policy meets practice—I see academia not as a siloed activity, but as the engine driving Pakistan’s progress. My aspiration is to move beyond being a Professor merely within an institution; I seek to be an influential catalyst within Islamabad's intellectual community, fostering collaborations between universities like COMSATS University Islamabad, NUST, and the National University of Sciences &amp; Technology (NUST) to tackle shared challenges. This includes establishing joint research centers focused on emerging fields critical for Pakistan’s future, such as renewable energy integration or data science applications in public health—projects that can leverage Islamabad's strategic position as the nation's political and administrative nerve center.</w:t>
      </w:r>
    </w:p>
    <w:p>
      <w:pPr>
        <w:pStyle w:val="BodyText"/>
      </w:pPr>
      <w:r>
        <w:t xml:space="preserve">My commitment is not abstract; it is forged in the realities of Pakistani education. I have navigated funding limitations, embraced digital pedagogy during national lockdowns, and championed inclusive access to quality higher education for students from underrepresented regions. These experiences have solidified my belief that true academic leadership in Pakistan Islamabad requires empathy, resilience, and an unyielding focus on tangible impact—whether through mentoring a student from a remote village to secure their first research grant or advising the Ministry of Education on scalable teacher training models.</w:t>
      </w:r>
    </w:p>
    <w:p>
      <w:pPr>
        <w:pStyle w:val="BodyText"/>
      </w:pPr>
      <w:r>
        <w:t xml:space="preserve">In conclusion, this Personal Statement is not merely an outline of my credentials; it is a declaration of intent. I offer not just expertise as a Professor, but a proven dedication to elevating the standard and relevance of higher education within Pakistan Islamabad. I am ready to bring my strategic vision, collaborative spirit, and deep-rooted commitment to national development to your esteemed institution. Together, we can cultivate an academic environment where excellence serves Pakistan's aspirations, turning the potential of its students into tangible contributions for a stronger, more prosperous nation—right here in the heart of Islamabad.</w:t>
      </w:r>
    </w:p>
    <w:p>
      <w:pPr>
        <w:pStyle w:val="BodyText"/>
      </w:pPr>
      <w:r>
        <w:t xml:space="preserve">With profound respect for Pakistan's academic legacy and future,</w:t>
      </w:r>
    </w:p>
    <w:p>
      <w:pPr>
        <w:pStyle w:val="BodyText"/>
      </w:pPr>
      <w:r>
        <w:t xml:space="preserve">[Your Full Name]</w:t>
      </w:r>
    </w:p>
    <w:p>
      <w:pPr>
        <w:pStyle w:val="BodyText"/>
      </w:pPr>
      <w:r>
        <w:t xml:space="preserve">[Your Current Position &amp; Institution]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Professor [Your Name]</dc:title>
  <dc:creator/>
  <dc:language>en</dc:language>
  <cp:keywords/>
  <dcterms:created xsi:type="dcterms:W3CDTF">2026-05-30T23:44:23Z</dcterms:created>
  <dcterms:modified xsi:type="dcterms:W3CDTF">2026-05-30T23:44:23Z</dcterms:modified>
</cp:coreProperties>
</file>

<file path=docProps/custom.xml><?xml version="1.0" encoding="utf-8"?>
<Properties xmlns="http://schemas.openxmlformats.org/officeDocument/2006/custom-properties" xmlns:vt="http://schemas.openxmlformats.org/officeDocument/2006/docPropsVTypes"/>
</file>