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[Name]</w:t>
      </w:r>
    </w:p>
    <w:bookmarkStart w:id="20" w:name="Xfa87044ba505fc7871b980cc595f0cdf7c3c8f5"/>
    <w:p>
      <w:pPr>
        <w:pStyle w:val="Heading1"/>
      </w:pPr>
      <w:r>
        <w:t xml:space="preserve">Personal Statement for Professor Position at Karachi Institutions</w:t>
      </w:r>
    </w:p>
    <w:p>
      <w:pPr>
        <w:pStyle w:val="FirstParagraph"/>
      </w:pPr>
      <w:r>
        <w:t xml:space="preserve">As I prepare this comprehensive Personal Statement, I reflect deeply on my unwavering commitment to academic excellence and transformative education within the dynamic educational landscape of Pakistan Karachi. Having dedicated over fifteen years to higher education, I have cultivated a teaching philosophy centered on empowering students through critical inquiry, cultural relevance, and practical application—principles that resonate profoundly with the evolving needs of Pakistan's premier urban academic hub. My journey as a Professor has been defined by an intimate understanding of Karachi's unique educational ecosystem: from the bustling campuses of University of Karachi to the innovative programs at NED University and Mehran University, I have witnessed firsthand how quality education can catalyze social progress in this vibrant metropolis.</w:t>
      </w:r>
    </w:p>
    <w:p>
      <w:pPr>
        <w:pStyle w:val="BodyText"/>
      </w:pPr>
      <w:r>
        <w:t xml:space="preserve">My academic foundation was forged at the University of Punjab in Lahore, where I earned my PhD in Development Economics with honors. However, it was during my subsequent appointment as Associate Professor at Karachi Institute of Economics and Technology (KIET) that I truly embraced the complexities and opportunities inherent to teaching in Pakistan Karachi. This pivotal experience taught me that effective pedagogy must transcend textbook theory to address local realities—whether analyzing urban poverty in Korangi or examining industrial policies affecting K-Electric's operations. In my introductory economics course, I designed case studies based on real-time data from Karachi's informal economy, enabling students to map street vendor networks and assess microfinance impacts on low-income households. Such contextual learning not only improved student engagement but also prepared graduates for immediate contribution to Karachi's economic development.</w:t>
      </w:r>
    </w:p>
    <w:p>
      <w:pPr>
        <w:pStyle w:val="BodyText"/>
      </w:pPr>
      <w:r>
        <w:t xml:space="preserve">As a Professor committed to institutional advancement, I have actively spearheaded curriculum reform initiatives aligned with Pakistan's National Education Policy 2025 and the specific aspirations of Karachi institutions. Recognizing the city's role as Pakistan's commercial heartland, I led a cross-departmental task force to integrate entrepreneurship modules into business curricula at Karachi University. This resulted in the establishment of the "Karachi Innovation Incubator," which has since supported 47 student-led startups addressing local challenges—from waste management solutions for Orangi Town to mobile apps connecting rural artisans with Karachi's markets. My research on urban economic resilience, published in the Journal of South Asian Development, directly informed these initiatives and received recognition from the Higher Education Commission (HEC) as a model for contextually relevant scholarship.</w:t>
      </w:r>
    </w:p>
    <w:p>
      <w:pPr>
        <w:pStyle w:val="BodyText"/>
      </w:pPr>
      <w:r>
        <w:t xml:space="preserve">What distinguishes my approach is an unyielding belief that education must serve Karachi's diverse communities. I have implemented community-based learning programs where students collaborate with NGOs like Alkhidmat Foundation to develop financial literacy curricula for women in Lyari and Malir. These projects consistently demonstrate how academic rigor and social responsibility can coexist—students don't just learn about poverty statistics; they help design interventions that reduce illiteracy rates by 32% in participating neighborhoods. My teaching methodology, which combines traditional lectures with digital simulations of Karachi's stock exchange (using real-time data from the Karachi Stock Exchange), has been adopted as a best practice by three major universities in Sindh province.</w:t>
      </w:r>
    </w:p>
    <w:p>
      <w:pPr>
        <w:pStyle w:val="BodyText"/>
      </w:pPr>
      <w:r>
        <w:t xml:space="preserve">My leadership extends beyond the classroom to institutional governance. As Department Head at IBA Karachi, I championed faculty development programs that brought together professors from all eight major universities in Karachi for collaborative workshops on AI-driven pedagogy—a critical initiative given Pakistan's push toward digital transformation. These efforts resulted in a shared research repository on urban migration patterns, funded by the Sindh Government's Education Enhancement Program. I also established partnerships with multinational corporations like Engro Corporation and HBL to create paid internships for students at Karachi-based facilities, ensuring our graduates possess both theoretical knowledge and practical experience valued by employers across Pakistan.</w:t>
      </w:r>
    </w:p>
    <w:p>
      <w:pPr>
        <w:pStyle w:val="BodyText"/>
      </w:pPr>
      <w:r>
        <w:t xml:space="preserve">Throughout my career, I have maintained active membership in the Pakistan Economics Society and served on the advisory board for Karachi's Education Reform Initiative. My recent presentation at the 2023 National Conference on Higher Education in Lahore—titled "Reimagining Pedagogy for Urban Universities: Lessons from Karachi"—sparked policy discussions at HEC headquarters. I have also mentored 15 PhD candidates whose research focuses on Karachi-specific challenges, including a study on coastal erosion's impact on working-class communities in Clifton and another examining the digital divide in public schools across Korangi district.</w:t>
      </w:r>
    </w:p>
    <w:p>
      <w:pPr>
        <w:pStyle w:val="BodyText"/>
      </w:pPr>
      <w:r>
        <w:t xml:space="preserve">Why do I remain steadfastly committed to contributing my expertise to Pakistan Karachi? Because this city embodies both the greatest challenges and most promising opportunities for educational innovation in our nation. When students from underprivileged backgrounds at Sindh Madressatul Islam University access scholarship-funded research projects on sustainable transportation, or when graduates from LUMS's Karachi campus launch tech startups that create jobs for 50+ youth annually, I witness the transformative power of purpose-driven education. My Personal Statement is not merely an academic exercise—it represents a lifelong pledge to nurture intellectual leadership that will elevate Pakistan Karachi as a beacon of knowledge and progress in South Asia.</w:t>
      </w:r>
    </w:p>
    <w:p>
      <w:pPr>
        <w:pStyle w:val="BodyText"/>
      </w:pPr>
      <w:r>
        <w:t xml:space="preserve">Looking ahead, I aspire to establish a Center for Urban Studies at my prospective institution, dedicated exclusively to researching and solving Karachi's most pressing socioeconomic issues. This center would collaborate with the Sindh Health Department on public health initiatives, partner with the Karachi Municipal Corporation on smart city infrastructure projects, and provide policy recommendations to provincial leaders. My vision is clear: to cultivate a generation of scholars who don't just study Karachi but actively shape its future—ensuring that every classroom in Pakistan Karachi becomes a catalyst for inclusive development.</w:t>
      </w:r>
    </w:p>
    <w:p>
      <w:pPr>
        <w:pStyle w:val="BodyText"/>
      </w:pPr>
      <w:r>
        <w:t xml:space="preserve">As I conclude this Personal Statement, I reaffirm my profound respect for the noble mission of academia in Pakistan. To serve as Professor at an institution rooted in Karachi's educational tradition would be both a professional honor and a deeply personal commitment to uplifting our nation through knowledge. I bring not only expertise but also the passion, cultural intelligence, and strategic vision required to advance teaching excellence within Pakistan Karachi's unique academic environment.</w:t>
      </w:r>
    </w:p>
    <w:p>
      <w:pPr>
        <w:pStyle w:val="BodyText"/>
      </w:pPr>
      <w:r>
        <w:t xml:space="preserve">Sincerely,</w:t>
      </w:r>
      <w:r>
        <w:br/>
      </w:r>
      <w:r>
        <w:t xml:space="preserve">Professor [Your Full Name]</w:t>
      </w:r>
      <w:r>
        <w:br/>
      </w:r>
      <w:r>
        <w:t xml:space="preserve">PhD in Development Economics (University of Punjab)</w:t>
      </w:r>
      <w:r>
        <w:br/>
      </w:r>
      <w:r>
        <w:t xml:space="preserve">Current Position: Associate Professor of Economics</w:t>
      </w:r>
      <w:r>
        <w:br/>
      </w:r>
      <w:r>
        <w:t xml:space="preserve">Affiliation: Karachi Institute of Economics and Technology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[Name]</dc:title>
  <dc:creator/>
  <dc:language>en</dc:language>
  <cp:keywords/>
  <dcterms:created xsi:type="dcterms:W3CDTF">2025-12-10T07:21:28Z</dcterms:created>
  <dcterms:modified xsi:type="dcterms:W3CDTF">2025-12-10T07:21:28Z</dcterms:modified>
</cp:coreProperties>
</file>

<file path=docProps/custom.xml><?xml version="1.0" encoding="utf-8"?>
<Properties xmlns="http://schemas.openxmlformats.org/officeDocument/2006/custom-properties" xmlns:vt="http://schemas.openxmlformats.org/officeDocument/2006/docPropsVTypes"/>
</file>