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Academic</w:t>
      </w:r>
      <w:r>
        <w:t xml:space="preserve"> </w:t>
      </w:r>
      <w:r>
        <w:t xml:space="preserve">Leadership</w:t>
      </w:r>
      <w:r>
        <w:t xml:space="preserve"> </w:t>
      </w:r>
      <w:r>
        <w:t xml:space="preserve">in</w:t>
      </w:r>
      <w:r>
        <w:t xml:space="preserve"> </w:t>
      </w:r>
      <w:r>
        <w:t xml:space="preserve">Philippines</w:t>
      </w:r>
      <w:r>
        <w:t xml:space="preserve"> </w:t>
      </w:r>
      <w:r>
        <w:t xml:space="preserve">Manila</w:t>
      </w:r>
    </w:p>
    <w:bookmarkStart w:id="25" w:name="X86e71b06afc6beb0218c193e76c1600d6c85b38"/>
    <w:p>
      <w:pPr>
        <w:pStyle w:val="Heading1"/>
      </w:pPr>
      <w:r>
        <w:t xml:space="preserve">Personal Statement for Professor Position in the Philippines Manila Academic Community</w:t>
      </w:r>
    </w:p>
    <w:p>
      <w:pPr>
        <w:pStyle w:val="FirstParagraph"/>
      </w:pPr>
      <w:r>
        <w:t xml:space="preserve">As a dedicated educator with over fifteen years of transformative experience in higher education, I submit this Personal Statement to express my profound commitment to advancing academic excellence within the vibrant educational landscape of the Philippines Manila. My career has been defined by a steadfast dedication to empowering students through culturally responsive pedagogy and research that addresses pressing societal challenges—principles deeply aligned with the mission of Philippine universities and the unique dynamism of Manila as its intellectual epicenter. This document is not merely an application; it is a testament to my unwavering alignment with the values, aspirations, and urgent needs of Philippine academia.</w:t>
      </w:r>
    </w:p>
    <w:bookmarkStart w:id="20" w:name="X83ed909f4966e0800cf7ae636064ceac4fb923c"/>
    <w:p>
      <w:pPr>
        <w:pStyle w:val="Heading2"/>
      </w:pPr>
      <w:r>
        <w:t xml:space="preserve">Pedagogical Philosophy Rooted in Filipino Context</w:t>
      </w:r>
    </w:p>
    <w:p>
      <w:pPr>
        <w:pStyle w:val="FirstParagraph"/>
      </w:pPr>
      <w:r>
        <w:t xml:space="preserve">My approach as a Professor transcends conventional lecture delivery. I have consistently designed curricula that integrate Philippine history, socio-economic realities, and cultural nuances into every discipline I teach—from urban studies to sustainable development. In Manila, where classrooms reflect the nation’s rich diversity, this contextualization is not optional; it is essential. For instance, while teaching environmental policy at a leading university in Quezon City (a mere 15 minutes from downtown Manila), I co-developed case studies based on the Marikina River rehabilitation and informal settlements along the Pasig River. Students didn’t just learn theories; they engaged with local solutions, fostering agency and relevance. This methodology, honed over years of teaching in Metro Manila institutions like Ateneo de Manila University and De La Salle University, ensures that learning resonates with students' lived experiences while preparing them to contribute meaningfully to the Philippines’ development trajectory.</w:t>
      </w:r>
    </w:p>
    <w:bookmarkEnd w:id="20"/>
    <w:bookmarkStart w:id="21" w:name="research-driving-local-impact"/>
    <w:p>
      <w:pPr>
        <w:pStyle w:val="Heading2"/>
      </w:pPr>
      <w:r>
        <w:t xml:space="preserve">Research Driving Local Impact</w:t>
      </w:r>
    </w:p>
    <w:p>
      <w:pPr>
        <w:pStyle w:val="FirstParagraph"/>
      </w:pPr>
      <w:r>
        <w:t xml:space="preserve">As a Professor, my research has always been tethered to the Philippines’ most urgent needs. My current project—funded by the Philippine Council for Agriculture, Aquatic and Natural Resources Research and Development (PCAARRD)—examines community-based disaster resilience in Manila’s flood-prone districts. Partnering with barangay officials in Tondo and Santa Cruz, we’ve co-created early-warning systems using low-cost technology, directly supporting the government’s "Pangangalaga sa Sambayanan" initiative. This work exemplifies how academic rigor must serve national priorities. In the Philippines Manila ecosystem, where urbanization strains infrastructure and climate vulnerability is acute, my research bridges university scholarship with grassroots action—a synergy critical to CHED’s (Commission on Higher Education) vision for "relevant and responsive higher education." I am eager to expand this partnership with institutions like UP Diliman or the University of Santo Tomas, contributing to Manila’s emergence as a hub for sustainable urban innovation.</w:t>
      </w:r>
    </w:p>
    <w:bookmarkEnd w:id="21"/>
    <w:bookmarkStart w:id="22" w:name="Xda773793fc8daf2e05d0eabc15c79d924b63f20"/>
    <w:p>
      <w:pPr>
        <w:pStyle w:val="Heading2"/>
      </w:pPr>
      <w:r>
        <w:t xml:space="preserve">Commitment to Academic Excellence in Philippines Manila</w:t>
      </w:r>
    </w:p>
    <w:p>
      <w:pPr>
        <w:pStyle w:val="FirstParagraph"/>
      </w:pPr>
      <w:r>
        <w:t xml:space="preserve">I understand that the Philippines Manila academic community operates within a distinct cultural and institutional framework. My tenure as an adjunct Professor at the University of the Philippines College of Social Work has taught me to navigate this space with respect for Filipino values like "pakikisama" (harmonious relationships) and "bayanihan" (community spirit). I have mentored over 200 undergraduate students in Manila, many from underrepresented backgrounds, guiding them toward research that centers Philippine voices—such as a thesis on indigenous knowledge systems in Mindanao farming communities. This aligns with the Department of Education’s call to "decolonize education" and CHED’s push for student-centered learning. As a Professor committed to this ethos, I prioritize mentorship that cultivates both critical thinking and civic responsibility, ensuring graduates become not just scholars but active contributors to the nation’s progress.</w:t>
      </w:r>
    </w:p>
    <w:bookmarkEnd w:id="22"/>
    <w:bookmarkStart w:id="23" w:name="X62796d700cafd841986d85528e24ba92587d038"/>
    <w:p>
      <w:pPr>
        <w:pStyle w:val="Heading2"/>
      </w:pPr>
      <w:r>
        <w:t xml:space="preserve">Why Philippines Manila? A Personal and Professional Imperative</w:t>
      </w:r>
    </w:p>
    <w:p>
      <w:pPr>
        <w:pStyle w:val="FirstParagraph"/>
      </w:pPr>
      <w:r>
        <w:t xml:space="preserve">Manila is more than a location for me—it is a place of deep personal connection and professional purpose. I have lived in the city for a decade, immersing myself in its energy, challenges, and triumphs. From studying the effects of traffic congestion on student attendance in Pasig City to collaborating with the Manila City Government on youth entrepreneurship programs, I’ve witnessed firsthand how education can be a catalyst for change. The Philippines Manila landscape offers an unparalleled convergence of academic institutions, government agencies like DOST (Department of Science and Technology), and NGOs—creating a fertile ground for collaborative solutions. To serve as a Professor here is to join the vanguard of educators who are redefining what higher education means in the 21st century: accessible, relevant, and rooted in Filipino identity.</w:t>
      </w:r>
    </w:p>
    <w:bookmarkEnd w:id="23"/>
    <w:bookmarkStart w:id="24" w:name="X521ccaf65d624482ebc55d5969ab14b981074d2"/>
    <w:p>
      <w:pPr>
        <w:pStyle w:val="Heading2"/>
      </w:pPr>
      <w:r>
        <w:t xml:space="preserve">Conclusion: A Shared Vision for the Future</w:t>
      </w:r>
    </w:p>
    <w:p>
      <w:pPr>
        <w:pStyle w:val="FirstParagraph"/>
      </w:pPr>
      <w:r>
        <w:t xml:space="preserve">This Personal Statement embodies my pledge to the Philippines Manila academic community. As a Professor, I do not merely teach subjects—I cultivate leaders equipped to address our nation’s complexities with empathy and innovation. My research will inform policy, my teaching will ignite curiosity, and my engagement will strengthen the network of educators committed to lifting Filipino students toward their full potential. The Philippines’ future hinges on nurturing minds that understand both global trends and local realities—and Manila is where this vital work takes root. I am ready to bring my expertise, cultural intelligence, and unwavering passion to your institution, contributing actively to the legacy of excellence that defines Philippine higher education in Manila. I welcome the opportunity to discuss how my vision aligns with your strategic goals and look forward to contributing meaningfully to the academic tapestry of the Philippines Manila.</w:t>
      </w:r>
    </w:p>
    <w:p>
      <w:pPr>
        <w:pStyle w:val="BodyText"/>
      </w:pPr>
      <w:r>
        <w:t xml:space="preserve">— A Lifelong Advocate for Philippine Academic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Academic Leadership in Philippines Manila</dc:title>
  <dc:creator/>
  <dc:language>en</dc:language>
  <cp:keywords/>
  <dcterms:created xsi:type="dcterms:W3CDTF">2026-04-28T10:10:53Z</dcterms:created>
  <dcterms:modified xsi:type="dcterms:W3CDTF">2026-04-28T10:10:53Z</dcterms:modified>
</cp:coreProperties>
</file>

<file path=docProps/custom.xml><?xml version="1.0" encoding="utf-8"?>
<Properties xmlns="http://schemas.openxmlformats.org/officeDocument/2006/custom-properties" xmlns:vt="http://schemas.openxmlformats.org/officeDocument/2006/docPropsVTypes"/>
</file>