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9ccb673730571b11a5ac9efd420b80e782a86"/>
    <w:p>
      <w:pPr>
        <w:pStyle w:val="Heading1"/>
      </w:pPr>
      <w:r>
        <w:t xml:space="preserve">Personal Statement for Academic Appointment at Saint Petersburg Institutions</w:t>
      </w:r>
    </w:p>
    <w:p>
      <w:pPr>
        <w:pStyle w:val="FirstParagraph"/>
      </w:pPr>
      <w:r>
        <w:t xml:space="preserve">As a distinguished scholar with over fifteen years of transformative research and pedagogical experience in the field of Quantum Materials Science, I write this personal statement to express my profound commitment to contributing to the academic excellence of Russia’s premier intellectual hub—Saint Petersburg. My application is not merely a professional opportunity but a deeply considered alignment of my scholarly mission with the historic and contemporary significance of Saint Petersburg as a global center for scientific inquiry. It is within this context that I envision establishing a meaningful, long-term contribution to Russian academia, specifically at institutions like Saint Petersburg State University (SPbSU) or the Peter the Great St. Petersburg Polytechnic University (Petersburg Polytech).</w:t>
      </w:r>
    </w:p>
    <w:p>
      <w:pPr>
        <w:pStyle w:val="BodyText"/>
      </w:pPr>
      <w:r>
        <w:t xml:space="preserve">My academic journey has been defined by a relentless pursuit of innovation at the intersection of theoretical physics and applied materials engineering. Having led multiple international research consortia funded by the European Research Council (ERC) and National Science Foundation (NSF), I have cultivated expertise in developing next-generation quantum computing materials, an area where Saint Petersburg’s historical legacy in physics—exemplified by figures like Lomonosov and Landau—provides an unparalleled intellectual foundation. I am particularly drawn to Saint Petersburg’s strategic focus on advanced materials research under the Russian Ministry of Science and Higher Education’s "National Technological Initiative," where institutions like SPbSU host the Institute of Physics, a leading center for nanomaterials and quantum phenomena. This alignment is not coincidental; it represents a deliberate convergence of my professional trajectory with Russia’s ambitious scientific roadmap.</w:t>
      </w:r>
    </w:p>
    <w:p>
      <w:pPr>
        <w:pStyle w:val="BodyText"/>
      </w:pPr>
      <w:r>
        <w:t xml:space="preserve">What distinguishes Saint Petersburg from other global academic centers is its unique fusion of imperial scholarly tradition and modern research dynamism. The city’s architectural grandeur, from the Hermitage to the Kazan Cathedral, mirrors its enduring commitment to knowledge—a legacy I aim to honor through my work. At SPbSU, for instance, I have long admired Professor A.A. Abrikosov’s Nobel Prize-winning contributions to superconductivity theory; his intellectual lineage directly informs my own research on topological materials. Teaching at such an institution would allow me to engage with students who embody the same spirit of curiosity that drove Russia’s 19th-century scientific renaissance, while simultaneously mentoring the next generation of researchers in a field critical to global technological advancement.</w:t>
      </w:r>
    </w:p>
    <w:p>
      <w:pPr>
        <w:pStyle w:val="BodyText"/>
      </w:pPr>
      <w:r>
        <w:t xml:space="preserve">My proposed academic framework for Saint Petersburg centers on three pillars: (1) establishing a dedicated Quantum Materials Laboratory at SPbSU with collaborative ties to the Russian Academy of Sciences’ Institute of Solid State Physics; (2) developing an interdisciplinary graduate program integrating physics, engineering, and data science to address Russia’s strategic goals in quantum technology; and (3) fostering international partnerships with European and Asian institutions to position Saint Petersburg as a pivotal node in global quantum research networks. Crucially, I propose initiating the "Baltic Quantum Nexus," a collaborative network spanning St. Petersburg, Helsinki, and Stockholm—a vision that directly leverages Saint Petersburg’s geographical and cultural centrality in Northern Europe. This initiative would not only advance scientific knowledge but also strengthen Russia’s academic diplomacy through shared innovation.</w:t>
      </w:r>
    </w:p>
    <w:p>
      <w:pPr>
        <w:pStyle w:val="BodyText"/>
      </w:pPr>
      <w:r>
        <w:t xml:space="preserve">Language proficiency is non-negotiable for meaningful integration into Russian academia. I am fully fluent in Russian (C1 level, as certified by the Moscow State University Language Center) and have conducted all research seminars in Russian at international conferences since 2018. I understand that effective communication transcends vocabulary; it requires cultural fluency. Having spent extended periods in Saint Petersburg for academic exchanges—most recently presenting at the International Symposium on Quantum Physics held at SPbSU in 2023—I have witnessed firsthand the city’s intellectual vibrancy and its students’ eagerness to engage with cutting-edge global discourse. This experience reinforced my conviction that Saint Petersburg is not merely a location but an ecosystem where ideas thrive through respectful, cross-cultural dialogue.</w:t>
      </w:r>
    </w:p>
    <w:p>
      <w:pPr>
        <w:pStyle w:val="BodyText"/>
      </w:pPr>
      <w:r>
        <w:t xml:space="preserve">My pedagogical approach reflects the values of Russian higher education: rigorous yet inspiring. At my current position, I pioneered a "Research-First" curriculum where undergraduate students co-author papers in peer-reviewed journals—a model that resonates with Saint Petersburg’s emphasis on student-driven discovery. I am eager to implement similar practices at SPbSU, creating opportunities for Russian and international students alike to contribute to projects addressing real-world challenges like sustainable energy storage. Furthermore, I propose integrating Russia’s rich scientific history into the curriculum; for example, a seminar on "Lomonosov’s Legacy in Modern Quantum Theory" would honor local heritage while demonstrating the timeless relevance of foundational ideas.</w:t>
      </w:r>
    </w:p>
    <w:p>
      <w:pPr>
        <w:pStyle w:val="BodyText"/>
      </w:pPr>
      <w:r>
        <w:t xml:space="preserve">Finally, my commitment to Saint Petersburg extends beyond academia into civic engagement. I actively participate in science outreach through programs like "Physics Without Borders," which partners with regional schools to inspire young minds. In Saint Petersburg, I plan to collaborate with institutions like the St. Petersburg Science Museum and the City of Knowledge initiative to bridge university research with public understanding—a practice deeply valued in Russian educational culture. The city’s spirit of intellectual generosity, from its world-class libraries to its vibrant café academies, has profoundly shaped my vision for what academic life should be.</w:t>
      </w:r>
    </w:p>
    <w:p>
      <w:pPr>
        <w:pStyle w:val="BodyText"/>
      </w:pPr>
      <w:r>
        <w:t xml:space="preserve">To conclude: This personal statement is not a formal application but a testament to my unwavering dedication to becoming an active member of Saint Petersburg’s scholarly community. As a Professor, I have spent my career building bridges between disciplines and nations—bridges I now seek to extend across the Neva River, into the heart of Russia’s academic soul. I do not merely seek a position in Saint Petersburg; I aspire to contribute meaningfully to its centuries-old legacy of enlightenment, ensuring that this city continues to illuminate global scientific progress for generations. With profound respect for Russia’s intellectual heritage and an eagerness to collaborate with its brightest minds, I stand ready to dedicate my career at the forefront of Saint Petersburg’s academic renaissance.</w:t>
      </w:r>
    </w:p>
    <w:p>
      <w:pPr>
        <w:pStyle w:val="BodyText"/>
      </w:pPr>
      <w: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2026-07-23T09:50:48Z</dcterms:created>
  <dcterms:modified xsi:type="dcterms:W3CDTF">2026-07-23T09:50:48Z</dcterms:modified>
</cp:coreProperties>
</file>

<file path=docProps/custom.xml><?xml version="1.0" encoding="utf-8"?>
<Properties xmlns="http://schemas.openxmlformats.org/officeDocument/2006/custom-properties" xmlns:vt="http://schemas.openxmlformats.org/officeDocument/2006/docPropsVTypes"/>
</file>