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Johannesburg</w:t>
      </w:r>
      <w:r>
        <w:t xml:space="preserve"> </w:t>
      </w:r>
      <w:r>
        <w:t xml:space="preserve">Institution</w:t>
      </w:r>
    </w:p>
    <w:bookmarkStart w:id="26" w:name="Xda532feb0ba9999889ede35208ee52e29835b04"/>
    <w:p>
      <w:pPr>
        <w:pStyle w:val="Heading1"/>
      </w:pPr>
      <w:r>
        <w:t xml:space="preserve">Personal Statement for Professor Position</w:t>
      </w:r>
    </w:p>
    <w:p>
      <w:pPr>
        <w:pStyle w:val="FirstParagraph"/>
      </w:pPr>
      <w:r>
        <w:t xml:space="preserve">As I prepare this Personal Statement, I find myself reflecting on a profound truth that has guided my academic journey: education in South Africa Johannesburg is not merely a profession—it is a sacred duty to nurture the future of an emerging nation. Having dedicated over twenty years to higher education across three continents, I have reached a pivotal moment where my expertise aligns precisely with the transformative needs of South African academia. It is with deep conviction that I submit this statement for consideration as a Professor at an institution in Johannesburg—a city where intellectual rigor meets cultural vibrancy and social change.</w:t>
      </w:r>
    </w:p>
    <w:bookmarkStart w:id="20" w:name="Xc4837a2c67a8c5395c5c383c806e42ef3d9225e"/>
    <w:p>
      <w:pPr>
        <w:pStyle w:val="Heading2"/>
      </w:pPr>
      <w:r>
        <w:t xml:space="preserve">A Lifelong Commitment to South African Educational Excellence</w:t>
      </w:r>
    </w:p>
    <w:p>
      <w:pPr>
        <w:pStyle w:val="FirstParagraph"/>
      </w:pPr>
      <w:r>
        <w:t xml:space="preserve">My connection to South Africa began during my doctoral research on decolonizing curricula in Southern African universities, a project conducted with the University of Witwatersrand. I was profoundly moved by Johannesburg’s intellectual energy—a city where township communities, corporate hubs, and historical sites converge in a dynamic tapestry of resilience. This experience cemented my resolve to contribute meaningfully to South Africa’s academic landscape. Since then, I have designed over 15 interdisciplinary courses integrating African epistemologies with global scholarship, ensuring students engage with local realities while developing globally competitive skills.</w:t>
      </w:r>
    </w:p>
    <w:p>
      <w:pPr>
        <w:pStyle w:val="BodyText"/>
      </w:pPr>
      <w:r>
        <w:t xml:space="preserve">In my current role as a Senior Lecturer at a leading university in Cape Town, I spearheaded the "Johannesburg Urban Futures" research initiative, collaborating with Soweto-based NGOs to study educational access in informal settlements. Our findings directly informed provincial policy reforms—evidence of how academia can drive tangible change. I believe this work exemplifies the Professorship’s potential: not as an ivory tower pursuit, but as a catalyst for equitable development in South Africa Johannesburg.</w:t>
      </w:r>
    </w:p>
    <w:bookmarkEnd w:id="20"/>
    <w:bookmarkStart w:id="21" w:name="X1533ffc495c7f0609d320e84657eb2ebf913653"/>
    <w:p>
      <w:pPr>
        <w:pStyle w:val="Heading2"/>
      </w:pPr>
      <w:r>
        <w:t xml:space="preserve">Teaching Philosophy Rooted in Community and Critical Thought</w:t>
      </w:r>
    </w:p>
    <w:p>
      <w:pPr>
        <w:pStyle w:val="FirstParagraph"/>
      </w:pPr>
      <w:r>
        <w:t xml:space="preserve">My teaching transcends traditional lecture halls. At my previous institution, I pioneered the "Learning from the Ground Up" program, where students co-design solutions for real Johannesburg communities—such as developing digital literacy tools for elderly residents in Alexandra township or creating trauma-informed curricula for schools near Alexandra Park. This approach aligns with South Africa’s National Development Plan 2030, which prioritizes education that "addresses poverty and inequality." As a Professor, I will expand this model to collaborate with the Johannesburg City Council’s educational initiatives, ensuring our students become agents of change within the city.</w:t>
      </w:r>
    </w:p>
    <w:p>
      <w:pPr>
        <w:pStyle w:val="BodyText"/>
      </w:pPr>
      <w:r>
        <w:t xml:space="preserve">I reject the notion that academia should remain separate from societal challenges. In my classroom at South Africa Johannesburg’s universities, I weave discussions on land reform, youth unemployment, and climate justice into core courses—making theory inseparable from lived experience. My students’ reflections consistently highlight how these dialogues foster empathy and innovation; one recently launched a startup providing solar-powered learning hubs for township schools after our class project.</w:t>
      </w:r>
    </w:p>
    <w:bookmarkEnd w:id="21"/>
    <w:bookmarkStart w:id="22" w:name="X7c8eb77d9262551b550bade76a1455a1dd557dc"/>
    <w:p>
      <w:pPr>
        <w:pStyle w:val="Heading2"/>
      </w:pPr>
      <w:r>
        <w:t xml:space="preserve">Research That Centers Southern African Voices</w:t>
      </w:r>
    </w:p>
    <w:p>
      <w:pPr>
        <w:pStyle w:val="FirstParagraph"/>
      </w:pPr>
      <w:r>
        <w:t xml:space="preserve">As a Professor, my research will prioritize narratives often excluded from global academia. My current project—funded by the NRF (National Research Foundation of South Africa)—examines indigenous knowledge systems in urban agriculture across Johannesburg’s informal settlements. This work, published in the</w:t>
      </w:r>
      <w:r>
        <w:t xml:space="preserve"> </w:t>
      </w:r>
      <w:r>
        <w:rPr>
          <w:iCs/>
          <w:i/>
        </w:rPr>
        <w:t xml:space="preserve">Journal of Southern African Studies</w:t>
      </w:r>
      <w:r>
        <w:t xml:space="preserve">, challenges Western-centric agricultural models and demonstrates how ancestral practices can inform sustainable city planning. I have presented these findings at international forums from Nairobi to Cape Town, but my true impact begins when they resonate within South Africa Johannesburg itself.</w:t>
      </w:r>
    </w:p>
    <w:p>
      <w:pPr>
        <w:pStyle w:val="BodyText"/>
      </w:pPr>
      <w:r>
        <w:t xml:space="preserve">I envision establishing a Johannesburg-based research hub for "African Futures Studies," partnering with institutions like the Wits School of Governance and the University of Johannesburg’s Centre for Social Development. This initiative will train early-career researchers to conduct community-centered work—ensuring that South African scholarship speaks to its own context, not merely echoing foreign paradigms.</w:t>
      </w:r>
    </w:p>
    <w:bookmarkEnd w:id="22"/>
    <w:bookmarkStart w:id="23" w:name="X1d3e38fbc20a0a3c6a954e1a0c1ad43ef3d87cb"/>
    <w:p>
      <w:pPr>
        <w:pStyle w:val="Heading2"/>
      </w:pPr>
      <w:r>
        <w:t xml:space="preserve">Commitment to Institutional Transformation</w:t>
      </w:r>
    </w:p>
    <w:p>
      <w:pPr>
        <w:pStyle w:val="FirstParagraph"/>
      </w:pPr>
      <w:r>
        <w:t xml:space="preserve">I understand that being a Professor in South Africa Johannesburg entails more than academic excellence—it demands active participation in institutional renewal. During my tenure at a university facing post-apartheid equity challenges, I co-led the Faculty Equity Task Force, which successfully increased Black female faculty representation by 42% through targeted mentorship and inclusive hiring protocols. I bring this same strategic commitment to fostering belonging across all dimensions of campus life.</w:t>
      </w:r>
    </w:p>
    <w:p>
      <w:pPr>
        <w:pStyle w:val="BodyText"/>
      </w:pPr>
      <w:r>
        <w:t xml:space="preserve">My leadership extends beyond the university walls. As a member of Johannesburg’s Education Innovation Network, I collaborate with mayoral offices on skills development programs for unemployed youth in the Ekurhuleni region. This work exemplifies my belief that academic excellence and social impact are inseparable—especially in a city where 35% of residents live below the poverty line, as documented by Statistics South Africa.</w:t>
      </w:r>
    </w:p>
    <w:bookmarkEnd w:id="23"/>
    <w:bookmarkStart w:id="24" w:name="why-johannesburg-why-now"/>
    <w:p>
      <w:pPr>
        <w:pStyle w:val="Heading2"/>
      </w:pPr>
      <w:r>
        <w:t xml:space="preserve">Why Johannesburg? Why Now?</w:t>
      </w:r>
    </w:p>
    <w:p>
      <w:pPr>
        <w:pStyle w:val="FirstParagraph"/>
      </w:pPr>
      <w:r>
        <w:t xml:space="preserve">Johannesburg is not just a city on a map—it is the pulsating heart of South Africa’s intellectual renaissance. As the continent’s largest financial hub and home to diverse communities, it presents unparalleled opportunities for scholarship that bridges theory and transformation. When I walk through Newtown or Fordsburg, I see classrooms waiting to happen: in community centers, on street corners, within townships where education remains the most potent tool against systemic exclusion.</w:t>
      </w:r>
    </w:p>
    <w:p>
      <w:pPr>
        <w:pStyle w:val="BodyText"/>
      </w:pPr>
      <w:r>
        <w:t xml:space="preserve">The current moment demands Professors who embody courage and compassion. With South Africa’s National Qualifications Framework evolving toward more inclusive pedagogy, and Johannesburg positioning itself as an African knowledge capital, my expertise in contextualized education is timely. I am not merely applying for a role—I am answering a call to deepen scholarship that serves the people of this city.</w:t>
      </w:r>
    </w:p>
    <w:bookmarkEnd w:id="24"/>
    <w:bookmarkStart w:id="25" w:name="conclusion-a-promise-to-johannesburg"/>
    <w:p>
      <w:pPr>
        <w:pStyle w:val="Heading2"/>
      </w:pPr>
      <w:r>
        <w:t xml:space="preserve">Conclusion: A Promise to Johannesburg</w:t>
      </w:r>
    </w:p>
    <w:p>
      <w:pPr>
        <w:pStyle w:val="FirstParagraph"/>
      </w:pPr>
      <w:r>
        <w:t xml:space="preserve">In closing, my Personal Statement is a testament to a lifelong commitment forged in the crucible of South Africa’s educational challenges and hopes. I seek not just to teach or research but to collaborate—with students, communities, and colleagues—on building an academic future that honors Johannesburg’s past while boldly shaping its tomorrow. As Professor [Your Name], I will bring rigorous scholarship grounded in justice, innovative pedagogy rooted in place, and unwavering dedication to the belief that education can heal divides.</w:t>
      </w:r>
    </w:p>
    <w:p>
      <w:pPr>
        <w:pStyle w:val="BodyText"/>
      </w:pPr>
      <w:r>
        <w:t xml:space="preserve">I am ready to contribute my expertise to an institution where South Africa Johannesburg’s promise is not just spoken but lived through every lecture, research project, and community engagement. The time for transformative scholarship in our city is now—and I stand prepared to help write its next chapter.</w:t>
      </w:r>
    </w:p>
    <w:p>
      <w:pPr>
        <w:pStyle w:val="BodyText"/>
      </w:pPr>
      <w:r>
        <w:t xml:space="preserve">— Professor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Johannesburg Institution</dc:title>
  <dc:creator/>
  <cp:keywords/>
  <dcterms:created xsi:type="dcterms:W3CDTF">2026-07-23T16:49:53Z</dcterms:created>
  <dcterms:modified xsi:type="dcterms:W3CDTF">2026-07-23T16:49:53Z</dcterms:modified>
</cp:coreProperties>
</file>

<file path=docProps/custom.xml><?xml version="1.0" encoding="utf-8"?>
<Properties xmlns="http://schemas.openxmlformats.org/officeDocument/2006/custom-properties" xmlns:vt="http://schemas.openxmlformats.org/officeDocument/2006/docPropsVTypes"/>
</file>