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South</w:t>
      </w:r>
      <w:r>
        <w:t xml:space="preserve"> </w:t>
      </w:r>
      <w:r>
        <w:t xml:space="preserve">Korea</w:t>
      </w:r>
      <w:r>
        <w:t xml:space="preserve"> </w:t>
      </w:r>
      <w:r>
        <w:t xml:space="preserve">Seoul</w:t>
      </w:r>
    </w:p>
    <w:bookmarkStart w:id="20" w:name="X9a017ff00e39ec10c85f08e872a6806ef0a0ca1"/>
    <w:p>
      <w:pPr>
        <w:pStyle w:val="Heading1"/>
      </w:pPr>
      <w:r>
        <w:t xml:space="preserve">Personal Statement: A Visionary Academic Commitment to South Korea Seoul</w:t>
      </w:r>
    </w:p>
    <w:p>
      <w:pPr>
        <w:pStyle w:val="FirstParagraph"/>
      </w:pPr>
      <w:r>
        <w:t xml:space="preserve">As I prepare this Personal Statement for a distinguished Professor position within the esteemed academic landscape of South Korea, specifically in the dynamic metropolis of Seoul, I reflect deeply on my journey and unwavering commitment to advancing global scholarship through meaningful engagement with Korean academia. My career has been meticulously built upon the principles of intellectual rigor, cross-cultural collaboration, and transformative education—principles that resonate profoundly with Seoul’s aspirations as a global hub for innovation and knowledge exchange. This document is not merely an application; it is a testament to my readiness to contribute significantly as a Professor within South Korea’s vibrant academic ecosystem.</w:t>
      </w:r>
    </w:p>
    <w:p>
      <w:pPr>
        <w:pStyle w:val="BodyText"/>
      </w:pPr>
      <w:r>
        <w:t xml:space="preserve">Having earned my PhD in Advanced Materials Science from Stanford University and subsequently served as an Associate Professor at the University of California, Berkeley for a decade, I have cultivated a robust research portfolio focused on sustainable nanotechnology. My work has been published in Nature Nanotechnology and Advanced Materials, securing over $2.5 million in research grants from the National Science Foundation (NSF) and industry partners. However, it is not merely the accolades that define me as a Professor; it is my philosophy of education. I believe teaching transcends lectures—it is about igniting curiosity, fostering critical thinking, and empowering students to become solutions-oriented global citizens. This ethos aligns seamlessly with Seoul National University’s vision for cultivating leaders who drive South Korea’s technological and cultural advancement.</w:t>
      </w:r>
    </w:p>
    <w:p>
      <w:pPr>
        <w:pStyle w:val="BodyText"/>
      </w:pPr>
      <w:r>
        <w:t xml:space="preserve">My decision to seek a Professorship in South Korea Seoul is intentional and deeply rooted in respect for the nation’s extraordinary educational legacy. As a Professor, I have consistently emphasized international collaboration, having co-directed research projects with institutions across Asia, including the National Institute of Science and Technology (NIST) in Japan and Nanyang Technological University (NTU) in Singapore. Yet Seoul represents a unique convergence: it is home to Korea’s most prestigious universities—Seoul National University, KAIST, Yonsei University—all actively seeking global academic talent to strengthen their positions on the world stage. South Korea’s investment in R&amp;D (exceeding 4% of GDP) and its leadership in fields like semiconductors, AI, and green energy create an unparalleled environment for impactful scholarship. I am eager to immerse myself in this ecosystem, bringing my expertise to support Seoul’s ambition to become a nexus of scientific discovery.</w:t>
      </w:r>
    </w:p>
    <w:p>
      <w:pPr>
        <w:pStyle w:val="BodyText"/>
      </w:pPr>
      <w:r>
        <w:t xml:space="preserve">What distinguishes my approach as a Professor is my commitment to contextualized teaching. In the classroom, I design curricula that bridge theoretical concepts with real-world challenges relevant to South Korea’s socio-economic context—such as integrating Korean environmental policies into sustainability modules or analyzing Seoul’s smart-city initiatives in urban engineering courses. My students at Berkeley consistently praised my ability to make complex subjects accessible while challenging them to think creatively. For instance, I developed a project-based course where international teams collaborated with local communities on waste-reduction strategies—a model I am prepared to adapt for Seoul’s neighborhoods and universities. This student-centered methodology ensures that learning is not confined to the lecture hall but extends into tangible societal contributions, embodying the spirit of an engaged Professor.</w:t>
      </w:r>
    </w:p>
    <w:p>
      <w:pPr>
        <w:pStyle w:val="BodyText"/>
      </w:pPr>
      <w:r>
        <w:t xml:space="preserve">Furthermore, my research agenda directly complements South Korea’s national priorities. I propose establishing a Center for Sustainable Nanomaterials at a Seoul-based institution, focusing on next-generation battery technology and pollution control—areas where Korean industry giants like Samsung and LG are investing heavily. By forging partnerships between academia and these corporations, the center would accelerate translational research while providing students with unparalleled industry exposure. This aligns perfectly with Seoul’s “Smart City” initiative and Korea’s Green New Deal, demonstrating how my work as a Professor can catalyze economic growth while addressing environmental imperatives. I have already initiated discussions with Samsung Advanced Institute of Technology (SAIT) regarding potential joint research frameworks, confirming the viability of this vision.</w:t>
      </w:r>
    </w:p>
    <w:p>
      <w:pPr>
        <w:pStyle w:val="BodyText"/>
      </w:pPr>
      <w:r>
        <w:t xml:space="preserve">Cultural fluency is non-negotiable for me as a Professor in South Korea Seoul. Over the past three years, I have studied Korean language and history through intensive programs at Seoul National University’s Korean Studies Center. I understand that academic success here requires respect for hierarchical structures, collective goals, and the emphasis on harmony (jeong). My previous collaborations with Korean scholars—evidenced by co-authored papers in journals like</w:t>
      </w:r>
      <w:r>
        <w:t xml:space="preserve"> </w:t>
      </w:r>
      <w:r>
        <w:rPr>
          <w:iCs/>
          <w:i/>
        </w:rPr>
        <w:t xml:space="preserve">Advanced Energy Materials</w:t>
      </w:r>
      <w:r>
        <w:t xml:space="preserve">—have taught me to navigate these nuances with humility and diligence. I am not merely relocating; I am committing to becoming a part of Seoul’s academic community, participating in university life beyond research and teaching, whether through mentoring student clubs or engaging in Seoul’s vibrant cultural festivals.</w:t>
      </w:r>
    </w:p>
    <w:p>
      <w:pPr>
        <w:pStyle w:val="BodyText"/>
      </w:pPr>
      <w:r>
        <w:t xml:space="preserve">The significance of this opportunity extends far beyond my personal career trajectory. South Korea is poised to lead the 21st-century knowledge economy, and as a Professor at its core institutions, I can play a pivotal role in shaping that future. I envision a Seoul where international scholars like myself collaborate seamlessly with Korean peers, creating research that solves global problems while respecting local contexts—a model that elevates South Korea’s academic influence worldwide. My Personal Statement is thus an invitation to join me in this mission: to build bridges between disciplines, cultures, and continents within the heart of Seoul.</w:t>
      </w:r>
    </w:p>
    <w:p>
      <w:pPr>
        <w:pStyle w:val="BodyText"/>
      </w:pPr>
      <w:r>
        <w:t xml:space="preserve">In conclusion, my qualifications as a Professor—evidenced by rigorous scholarship, pedagogical innovation, strategic industry partnerships, and cultural dedication—are precisely what South Korea Seoul seeks in a global academic leader. I am ready to bring my expertise to your institution’s doorstep, contributing not only to its research excellence but also to the broader narrative of South Korea as a beacon of education and innovation. I eagerly anticipate the possibility of advancing knowledge together in Seoul, where tradition meets tomorrow with unparalleled energy and purpose.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Professor Position - South Korea Seoul</dc:title>
  <dc:creator/>
  <dc:language>en</dc:language>
  <cp:keywords/>
  <dcterms:created xsi:type="dcterms:W3CDTF">2026-07-21T14:07:40Z</dcterms:created>
  <dcterms:modified xsi:type="dcterms:W3CDTF">2026-07-21T14:07:40Z</dcterms:modified>
</cp:coreProperties>
</file>

<file path=docProps/custom.xml><?xml version="1.0" encoding="utf-8"?>
<Properties xmlns="http://schemas.openxmlformats.org/officeDocument/2006/custom-properties" xmlns:vt="http://schemas.openxmlformats.org/officeDocument/2006/docPropsVTypes"/>
</file>