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p>
    <w:bookmarkStart w:id="20" w:name="Xf20eebb9b51078f8b0aecd345d63030b53c6b11"/>
    <w:p>
      <w:pPr>
        <w:pStyle w:val="Heading1"/>
      </w:pPr>
      <w:r>
        <w:t xml:space="preserve">Personal Statement for Professor Position at Barcelona Institutions</w:t>
      </w:r>
    </w:p>
    <w:p>
      <w:pPr>
        <w:pStyle w:val="FirstParagraph"/>
      </w:pPr>
      <w:r>
        <w:t xml:space="preserve">As I prepare this Personal Statement, I find myself reflecting on a profound professional journey that has uniquely positioned me to contribute meaningfully to academia in Spain Barcelona. Having dedicated over fifteen years to scholarly excellence across three continents, my vision has consistently aligned with the vibrant intellectual ecosystem of Catalonia’s capital—a city where Mediterranean warmth meets cutting-edge academic rigor. This Personal Statement articulates not merely my qualifications, but my deep commitment to becoming a transformative Professor within Barcelona’s distinguished university community.</w:t>
      </w:r>
    </w:p>
    <w:p>
      <w:pPr>
        <w:pStyle w:val="BodyText"/>
      </w:pPr>
      <w:r>
        <w:t xml:space="preserve">My doctoral work in Computational Linguistics at the University of Cambridge laid the foundation for interdisciplinary research that bridges technology and humanistic inquiry. However, it was during my postdoctoral fellowship at Universitat Pompeu Fabra (UPF) in Barcelona that I truly discovered why Spain Barcelona holds unparalleled significance for my academic mission. Immersed in Catalonia’s dynamic research environment—a place where global networks intersect with Catalan cultural identity—I co-authored seminal papers on multilingual AI systems that directly addressed regional challenges like preserving minority languages within digital spaces. This experience crystallized my understanding that impactful scholarship must be rooted in local context while engaging with universal questions.</w:t>
      </w:r>
    </w:p>
    <w:p>
      <w:pPr>
        <w:pStyle w:val="BodyText"/>
      </w:pPr>
      <w:r>
        <w:t xml:space="preserve">As a Professor, I have cultivated a teaching philosophy centered on "contextualized innovation." In my current role at the University of Toronto, I redesigned undergraduate curricula to integrate real-world case studies from Catalonia’s tech sector—such as the Barcelona Supercomputing Centre’s work in sustainable computing. My students don’t merely learn algorithms; they analyze how these systems serve communities like those in Spain Barcelona where urban sustainability is a civic priority. This approach has earned me the university’s "Excellence in Teaching Award" three times, with one student noting: "Professor [Name] doesn’t just teach computer science—we dissect how it reshapes Barcelona’s future." I believe this methodology perfectly resonates with Barcelona institutions’ emphasis on socially engaged research.</w:t>
      </w:r>
    </w:p>
    <w:p>
      <w:pPr>
        <w:pStyle w:val="BodyText"/>
      </w:pPr>
      <w:r>
        <w:t xml:space="preserve">My research portfolio demonstrates consistent relevance to Spain Barcelona’s academic priorities. My recent ERC-funded project, "Digital Humanities in Mediterranean Contexts," has forged partnerships with the Institut de Recerca en Intel·ligència Artificial (IRIAD) and Barcelona’s Digital City initiative. This work produced a framework for AI-driven cultural preservation used by the Museu Picasso, directly supporting Catalonia’s UNESCO World Heritage goals. Crucially, I’ve secured €1.8M in funding through collaborations with Catalan industry leaders like Telefónica R&amp;D and local startups—proving my ability to translate academic inquiry into tangible societal impact within Spain Barcelona’s innovation landscape.</w:t>
      </w:r>
    </w:p>
    <w:p>
      <w:pPr>
        <w:pStyle w:val="BodyText"/>
      </w:pPr>
      <w:r>
        <w:t xml:space="preserve">What distinguishes me as a Professor for Spain Barcelona is not merely my publications (17 peer-reviewed articles in top-tier journals like</w:t>
      </w:r>
      <w:r>
        <w:t xml:space="preserve"> </w:t>
      </w:r>
      <w:r>
        <w:rPr>
          <w:iCs/>
          <w:i/>
        </w:rPr>
        <w:t xml:space="preserve">Computational Linguistics</w:t>
      </w:r>
      <w:r>
        <w:t xml:space="preserve"> </w:t>
      </w:r>
      <w:r>
        <w:t xml:space="preserve">and</w:t>
      </w:r>
      <w:r>
        <w:t xml:space="preserve"> </w:t>
      </w:r>
      <w:r>
        <w:rPr>
          <w:iCs/>
          <w:i/>
        </w:rPr>
        <w:t xml:space="preserve">Journal of Cultural Heritage</w:t>
      </w:r>
      <w:r>
        <w:t xml:space="preserve">) but my commitment to building bridges. In 2022, I organized the inaugural Barcelona International Workshop on Ethical AI, which convened 150 scholars from across Europe—including key figures from UPC and ESADE. This event birthed a cross-institutional task force on algorithmic transparency now shaping regional policy frameworks. I see Spain Barcelona as more than a location; it’s an ecosystem where academia thrives through symbiotic relationships between universities, city government, and cultural institutions—a dynamic I’ve actively nurtured during my time here.</w:t>
      </w:r>
    </w:p>
    <w:p>
      <w:pPr>
        <w:pStyle w:val="BodyText"/>
      </w:pPr>
      <w:r>
        <w:t xml:space="preserve">The decision to seek a Professor position in Spain Barcelona is deeply personal. Having lived in the city for five years during my UPF fellowship, I’ve experienced how its unique blend of Catalan traditions and cosmopolitan energy fuels intellectual curiosity. Strolling through Gaudí’s Park Güell while brainstorming research with colleagues, or debating urban tech solutions at Barri Gòtic cafes—these are not just experiences; they’re foundational to my academic identity. Barcelona doesn’t just host institutions; it cultivates a distinct academic spirit where the Mediterranean ethos of</w:t>
      </w:r>
      <w:r>
        <w:t xml:space="preserve"> </w:t>
      </w:r>
      <w:r>
        <w:rPr>
          <w:iCs/>
          <w:i/>
        </w:rPr>
        <w:t xml:space="preserve">la dolça llengua</w:t>
      </w:r>
      <w:r>
        <w:t xml:space="preserve"> </w:t>
      </w:r>
      <w:r>
        <w:t xml:space="preserve">(the sweet tongue) meets technological ambition. As a Professor in this environment, I intend to embody this duality—honoring Catalan heritage while advancing global knowledge.</w:t>
      </w:r>
    </w:p>
    <w:p>
      <w:pPr>
        <w:pStyle w:val="BodyText"/>
      </w:pPr>
      <w:r>
        <w:t xml:space="preserve">Furthermore, my commitment extends to mentoring the next generation of scholars who will shape Spain Barcelona’s academic future. At UPF, I established the "Catalan Digital Scholars" program, which provided research grants to 24 early-career researchers from across Catalonia. Three of these scholars now hold faculty positions in Barcelona universities—a testament to my belief that institutional growth requires nurturing local talent. I am equally passionate about internationalization; my current students include Spanish nationals who’ve returned home after completing their studies in Canada, enriching the academic pipeline back to institutions like Pompeu Fabra and the Autonomous University of Barcelona.</w:t>
      </w:r>
    </w:p>
    <w:p>
      <w:pPr>
        <w:pStyle w:val="BodyText"/>
      </w:pPr>
      <w:r>
        <w:t xml:space="preserve">Critically, Spain Barcelona represents a microcosm of global challenges demanding scholarly attention. As climate change intensifies Mediterranean urban pressures, my current research on AI-driven resource optimization for smart cities directly supports Barcelona’s ambitious "Climate Action Plan." I’ve already initiated talks with the city’s sustainability office to pilot our models in the</w:t>
      </w:r>
      <w:r>
        <w:t xml:space="preserve"> </w:t>
      </w:r>
      <w:r>
        <w:rPr>
          <w:iCs/>
          <w:i/>
        </w:rPr>
        <w:t xml:space="preserve">Barri de la Barceloneta</w:t>
      </w:r>
      <w:r>
        <w:t xml:space="preserve"> </w:t>
      </w:r>
      <w:r>
        <w:t xml:space="preserve">district—a project that could serve as a template for European cities. This level of actionable research is precisely what makes Barcelona an unparalleled environment for a Professor committed to societal relevance.</w:t>
      </w:r>
    </w:p>
    <w:p>
      <w:pPr>
        <w:pStyle w:val="BodyText"/>
      </w:pPr>
      <w:r>
        <w:t xml:space="preserve">In closing, this Personal Statement is more than an application; it’s a declaration of my unwavering alignment with Spain Barcelona’s academic ethos. I have not merely studied this city—I’ve collaborated within its ecosystem, contributed to its knowledge economy, and fallen in love with its intellectual vitality. As a Professor here, I will champion interdisciplinary excellence that honors Catalan identity while engaging global challenges. The opportunity to join your institution isn’t just a career step; it’s the culmination of a professional journey dedicated to thriving where innovation meets culture. I eagerly anticipate contributing my research vision, teaching passion, and deep connection to Spain Barcelona’s academic community.</w:t>
      </w:r>
    </w:p>
    <w:p>
      <w:pPr>
        <w:pStyle w:val="BodyText"/>
      </w:pPr>
      <w:r>
        <w:t xml:space="preserve">With profound respect for Barcelona’s academic legacy,</w:t>
      </w:r>
    </w:p>
    <w:p>
      <w:pPr>
        <w:pStyle w:val="BodyText"/>
      </w:pPr>
      <w:r>
        <w:t xml:space="preserve">[Your Name]</w:t>
      </w:r>
    </w:p>
    <w:p>
      <w:pPr>
        <w:pStyle w:val="BodyText"/>
      </w:pPr>
      <w:r>
        <w:t xml:space="preserve">Full Professor of Computational Humanities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Barcelona</dc:title>
  <dc:creator/>
  <dc:language>en</dc:language>
  <cp:keywords/>
  <dcterms:created xsi:type="dcterms:W3CDTF">2026-07-14T23:50:11Z</dcterms:created>
  <dcterms:modified xsi:type="dcterms:W3CDTF">2026-07-14T23:50:11Z</dcterms:modified>
</cp:coreProperties>
</file>

<file path=docProps/custom.xml><?xml version="1.0" encoding="utf-8"?>
<Properties xmlns="http://schemas.openxmlformats.org/officeDocument/2006/custom-properties" xmlns:vt="http://schemas.openxmlformats.org/officeDocument/2006/docPropsVTypes"/>
</file>