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30f320d1c7a09987830848f29267fca6ed1e062"/>
    <w:p>
      <w:pPr>
        <w:pStyle w:val="Heading1"/>
      </w:pPr>
      <w:r>
        <w:t xml:space="preserve">Personal Statement: A Lifelong Commitment to Academic Excellence in Sri Lanka Colombo</w:t>
      </w:r>
    </w:p>
    <w:p>
      <w:pPr>
        <w:pStyle w:val="FirstParagraph"/>
      </w:pPr>
      <w:r>
        <w:t xml:space="preserve">As I prepare this Personal Statement for consideration as a Professor within the esteemed academic community of Sri Lanka Colombo, I reflect deeply on my journey and unwavering dedication to transforming higher education in our nation. With over fifteen years of distinguished academic service spanning continents, I bring not only scholarly rigor but a profound commitment to nurturing Sri Lanka's intellectual future right here in Colombo—the vibrant heart of our educational renaissance. This document articulates my vision, pedagogical philosophy, and concrete plans for contributing meaningfully to the university ecosystem that shapes Sri Lanka's next generation of leaders.</w:t>
      </w:r>
    </w:p>
    <w:p>
      <w:pPr>
        <w:pStyle w:val="BodyText"/>
      </w:pPr>
      <w:r>
        <w:t xml:space="preserve">My academic foundation was forged at the University of Peradeniya, where I earned my Master's in Economics with distinction before pursuing a PhD at the London School of Economics. However, it was during my subsequent tenure as an Associate Professor at the University of Colombo that I discovered my true calling: to anchor world-class scholarship within Sri Lanka's unique socio-economic context. Colombo's dynamic environment—where ancient traditions intersect with modern aspirations—fueled my research on sustainable development and inclusive growth, directly addressing challenges faced by our coastal communities and urban centers like the Colombo Metropolitan Area. This is not merely academic pursuit; it is a personal covenant to ensure that knowledge serves Sri Lanka's people.</w:t>
      </w:r>
    </w:p>
    <w:p>
      <w:pPr>
        <w:pStyle w:val="BodyText"/>
      </w:pPr>
      <w:r>
        <w:t xml:space="preserve">As an educator, I have consistently championed active learning methodologies tailored for Sri Lankan classrooms. In Colombo, where students grapple with both global opportunities and local realities, I developed the "Colombo Case Study Method," integrating real-world challenges from our city's markets, policy corridors, and cultural landscapes into every lecture. My students at the Faculty of Commerce (University of Colombo) didn't just learn theory—they analyzed how microfinance initiatives in Fort helped women entrepreneurs during post-crisis recovery. This approach earned me the</w:t>
      </w:r>
      <w:r>
        <w:t xml:space="preserve"> </w:t>
      </w:r>
      <w:r>
        <w:rPr>
          <w:iCs/>
          <w:i/>
        </w:rPr>
        <w:t xml:space="preserve">Colombo University Teaching Excellence Award</w:t>
      </w:r>
      <w:r>
        <w:t xml:space="preserve"> </w:t>
      </w:r>
      <w:r>
        <w:t xml:space="preserve">in 2020 and transformed classroom engagement metrics by 47%. I believe a Professor's most vital role is not to fill minds, but to ignite critical inquiry that resonates with Sri Lanka's daily narrative.</w:t>
      </w:r>
    </w:p>
    <w:p>
      <w:pPr>
        <w:pStyle w:val="BodyText"/>
      </w:pPr>
      <w:r>
        <w:t xml:space="preserve">My research portfolio directly aligns with the nation's strategic priorities. As Principal Investigator of the</w:t>
      </w:r>
      <w:r>
        <w:t xml:space="preserve"> </w:t>
      </w:r>
      <w:r>
        <w:rPr>
          <w:iCs/>
          <w:i/>
        </w:rPr>
        <w:t xml:space="preserve">Sustainable Urban Development Project</w:t>
      </w:r>
      <w:r>
        <w:t xml:space="preserve">, funded by the National Science Foundation of Sri Lanka, my team and I produced 12 peer-reviewed publications on Colombo's coastal resilience—findings that directly informed the City Development Plan 2030. We collaborated with local bodies like the Colombo Municipal Council and NGOs such as Sarvodaya to translate data into action: our flood mitigation models now guide infrastructure upgrades in Pettah. This work embodies my conviction that academic research must be a bridge between university campuses and Sri Lanka Colombo's streets, ensuring scholarship serves tangible community needs.</w:t>
      </w:r>
    </w:p>
    <w:p>
      <w:pPr>
        <w:pStyle w:val="BodyText"/>
      </w:pPr>
      <w:r>
        <w:t xml:space="preserve">Crucially, I have built an enduring commitment to mentoring Sri Lankan scholars. Recognizing the brain drain threatening our institutions, I established the</w:t>
      </w:r>
      <w:r>
        <w:t xml:space="preserve"> </w:t>
      </w:r>
      <w:r>
        <w:rPr>
          <w:iCs/>
          <w:i/>
        </w:rPr>
        <w:t xml:space="preserve">Colombo Scholars Initiative</w:t>
      </w:r>
      <w:r>
        <w:t xml:space="preserve">, providing research grants and visa support for 32 postgraduate students—most now faculty members at universities across Sri Lanka. One of my former PhD candidates, Dr. Anjali Fernando, recently published groundbreaking work on agricultural policy in the Journal of South Asian Development (impact factor: 3.8), a testament to our collaborative approach. In this role, I would expand such programs to foster indigenous research capacity while maintaining global standards—a necessity for Sri Lanka's academic sovereignty.</w:t>
      </w:r>
    </w:p>
    <w:p>
      <w:pPr>
        <w:pStyle w:val="BodyText"/>
      </w:pPr>
      <w:r>
        <w:t xml:space="preserve">My vision extends beyond individual achievement. As a Professor in Sri Lanka Colombo, I propose founding the</w:t>
      </w:r>
      <w:r>
        <w:t xml:space="preserve"> </w:t>
      </w:r>
      <w:r>
        <w:rPr>
          <w:iCs/>
          <w:i/>
        </w:rPr>
        <w:t xml:space="preserve">Colombo Center for Social Innovation</w:t>
      </w:r>
      <w:r>
        <w:t xml:space="preserve">, a university-linked hub connecting academia with Colombo-based NGOs, industry leaders like Dialog Axiata, and government agencies. This center would pilot projects on digital literacy for elderly residents in Borella or green energy solutions for Kollupitiya's housing estates—ensuring our universities become active participants in urban transformation. I have already secured preliminary support from the Ministry of Higher Education and key Colombo business leaders, demonstrating this initiative's viability.</w:t>
      </w:r>
    </w:p>
    <w:p>
      <w:pPr>
        <w:pStyle w:val="BodyText"/>
      </w:pPr>
      <w:r>
        <w:t xml:space="preserve">What sets me apart is my deep understanding of Sri Lanka Colombo as a living laboratory for academic innovation. Having navigated its traffic-choked streets and vibrant markets while conducting fieldwork, I speak the language of local context fluently. When designing curriculum for my course on "Economic Geography of South Asia," I replaced textbook examples with case studies from Colombo's own transformation—from the old port to the new financial district—making theory viscerally real for students. This contextualization is non-negotiable; in Sri Lanka, education must grow from our soil, not imported seeds.</w:t>
      </w:r>
    </w:p>
    <w:p>
      <w:pPr>
        <w:pStyle w:val="BodyText"/>
      </w:pPr>
      <w:r>
        <w:t xml:space="preserve">My professional ethos aligns with Sri Lanka's national educational vision outlined in the</w:t>
      </w:r>
      <w:r>
        <w:t xml:space="preserve"> </w:t>
      </w:r>
      <w:r>
        <w:rPr>
          <w:iCs/>
          <w:i/>
        </w:rPr>
        <w:t xml:space="preserve">Sri Lanka Education Reform Framework (2023-2035)</w:t>
      </w:r>
      <w:r>
        <w:t xml:space="preserve">. I embrace its pillars of equity, innovation, and relevance—particularly the call to "localize global knowledge." In Colombo, where 68% of students come from non-elite backgrounds (as per UNESCO data), I have pioneered scholarship programs for rural students attending Colombo universities. My teaching assistantship program now includes 15 underprivileged youth from Gampaha and Kalutara, providing them pathways to academic careers while enriching campus diversity.</w:t>
      </w:r>
    </w:p>
    <w:p>
      <w:pPr>
        <w:pStyle w:val="BodyText"/>
      </w:pPr>
      <w:r>
        <w:t xml:space="preserve">As we confront climate change and digital disruption, Sri Lanka Colombo stands at a crossroads where academia must lead. This is not merely about teaching; it's about stewardship. I envision myself as both a catalyst and anchor: catalyzing research that addresses our coastal vulnerabilities, anchoring students in ethical scholarship while preparing them for global competition. My Personal Statement concludes with an unshakeable promise to Sri Lanka Colombo: every lecture, publication, and mentorship session will reflect my commitment to building an educational ecosystem where knowledge serves nation-building with integrity.</w:t>
      </w:r>
    </w:p>
    <w:p>
      <w:pPr>
        <w:pStyle w:val="BodyText"/>
      </w:pPr>
      <w:r>
        <w:t xml:space="preserve">To the search committee considering this application, I offer not just credentials but a proven dedication to Sri Lanka's academic future. My career has been a journey toward this moment—where I can contribute my expertise directly within Colombo's intellectual landscape. I am ready to bring my energy, research acumen, and unwavering belief in Sri Lankan potential to your institution and the wider Colombo community. Together, we can ensure our universities are not just centers of learning but engines of Sri Lanka's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2026-07-17T06:24:02Z</dcterms:created>
  <dcterms:modified xsi:type="dcterms:W3CDTF">2026-07-17T06:24:02Z</dcterms:modified>
</cp:coreProperties>
</file>

<file path=docProps/custom.xml><?xml version="1.0" encoding="utf-8"?>
<Properties xmlns="http://schemas.openxmlformats.org/officeDocument/2006/custom-properties" xmlns:vt="http://schemas.openxmlformats.org/officeDocument/2006/docPropsVTypes"/>
</file>