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p>
    <w:bookmarkStart w:id="20" w:name="Xda532feb0ba9999889ede35208ee52e29835b04"/>
    <w:p>
      <w:pPr>
        <w:pStyle w:val="Heading1"/>
      </w:pPr>
      <w:r>
        <w:t xml:space="preserve">Personal Statement for Professor Position</w:t>
      </w:r>
    </w:p>
    <w:p>
      <w:pPr>
        <w:pStyle w:val="FirstParagraph"/>
      </w:pPr>
      <w:r>
        <w:t xml:space="preserve">As I prepare this Personal Statement, I reflect on a career dedicated to scholarly excellence and transformative education within the prestigious academic landscape of the United Kingdom. My aspiration to serve as a Professor at an esteemed institution in London represents not merely a professional opportunity, but a profound commitment to contributing to one of the world's most vibrant intellectual ecosystems. The unique confluence of historical academic tradition and cutting-edge innovation that defines United Kingdom London creates an unparalleled environment for advancing knowledge and shaping future leaders across disciplines.</w:t>
      </w:r>
    </w:p>
    <w:p>
      <w:pPr>
        <w:pStyle w:val="BodyText"/>
      </w:pPr>
      <w:r>
        <w:t xml:space="preserve">Throughout my 15-year academic journey, I have cultivated a research portfolio centered on sustainable urban development – an area of critical importance to metropolitan centers like London. My work at the University of Manchester culminated in pioneering publications on carbon-neutral city planning, recognized by the Royal Geographical Society as "a paradigm shift in environmental policy frameworks." This research directly addresses United Kingdom's net-zero commitments and aligns with London's ambitious Climate Action Plan. I have secured over £1.8 million in research funding from UK Research and Innovation (UKRI) and the European Commission, demonstrating my capacity to drive externally funded projects that resonate with national priorities.</w:t>
      </w:r>
    </w:p>
    <w:p>
      <w:pPr>
        <w:pStyle w:val="BodyText"/>
      </w:pPr>
      <w:r>
        <w:t xml:space="preserve">What distinguishes my approach is the seamless integration of theory with real-world application – a principle I've consistently demonstrated while advising London-based organizations including Transport for London and the Greater London Authority. My collaborative project "Green Corridors for Urban Biodiversity" transformed underutilized infrastructure into ecological networks, now serving as a model adopted by boroughs across United Kingdom London. This hands-on methodology reflects my belief that academia must transcend theoretical boundaries to address tangible urban challenges. I am particularly excited about the opportunity to extend this work at your institution, where London's unique position as a global city presents exceptional research opportunities for studying sustainable governance at scale.</w:t>
      </w:r>
    </w:p>
    <w:p>
      <w:pPr>
        <w:pStyle w:val="BodyText"/>
      </w:pPr>
      <w:r>
        <w:t xml:space="preserve">Teaching remains the cornerstone of my academic identity. As a Senior Lecturer, I developed and taught "Urban Systems Innovation," a course now embedded in 12 UK universities' curricula. My pedagogical philosophy emphasizes active learning through London's living laboratory – students analyze real-time data from Crossrail expansion projects and community-led regeneration initiatives. This approach has earned me the University of Manchester's "Excellence in Student Engagement" award three years consecutively. I believe a Professor must be both a knowledge generator and a facilitator of intellectual curiosity, especially within United Kingdom London where students gain exposure to multinational corporations, governmental bodies, and cultural institutions that enrich academic discourse beyond classroom walls.</w:t>
      </w:r>
    </w:p>
    <w:p>
      <w:pPr>
        <w:pStyle w:val="BodyText"/>
      </w:pPr>
      <w:r>
        <w:t xml:space="preserve">My commitment to the United Kingdom's academic community extends beyond the campus. I have served as an external examiner for eight UK universities' environmental science programs, contributing to national quality assurance standards. As a member of the British Academy's Advisory Group on Urban Sustainability, I co-authored policy briefings adopted by the Department for Environment, Food and Rural Affairs (DEFRA). These engagements underscore my understanding that a Professor's role transcends individual institution – we are stewards of an interconnected academic ecosystem where London serves as both catalyst and model for national educational standards.</w:t>
      </w:r>
    </w:p>
    <w:p>
      <w:pPr>
        <w:pStyle w:val="BodyText"/>
      </w:pPr>
      <w:r>
        <w:t xml:space="preserve">The University of London's strategic vision for "global citizenship through urban innovation" resonates deeply with my professional trajectory. I am particularly drawn to your commitment to interdisciplinary collaboration, which aligns with my current research on integrating AI-driven infrastructure modeling with social equity frameworks – a critical consideration for United Kingdom London's diverse population. My proposed five-year plan includes establishing a London Urban Futures Lab, partnering with the City of London Corporation and local communities to develop scalable solutions for housing affordability and green energy access. This initiative would directly support the Mayor of London's "London Plan 2021" targets while creating unique research opportunities for postgraduate students.</w:t>
      </w:r>
    </w:p>
    <w:p>
      <w:pPr>
        <w:pStyle w:val="BodyText"/>
      </w:pPr>
      <w:r>
        <w:t xml:space="preserve">What truly sets me apart is my ability to translate complex academic concepts into actionable policy insights within United Kingdom London's fast-paced environment. My testimony before the House of Commons Environmental Audit Committee on urban resilience was cited in parliamentary reports, demonstrating how scholarly work can influence decision-making at the highest levels. As a Professor, I am prepared to mentor early-career academics through our proposed "London Policy Internship Program," connecting graduate researchers with governmental and non-profit organizations across the capital. This model fosters the next generation of scholars equipped to address London's evolving challenges while contributing to national academic discourse.</w:t>
      </w:r>
    </w:p>
    <w:p>
      <w:pPr>
        <w:pStyle w:val="BodyText"/>
      </w:pPr>
      <w:r>
        <w:t xml:space="preserve">The United Kingdom London context offers irreplaceable advantages for my academic mission. The concentration of research institutions, government bodies, and international organizations creates a synergistic environment impossible to replicate elsewhere. I have already initiated collaborative frameworks with UCL's Bartlett School and King's College London on climate adaptation metrics – relationships that would flourish within your faculty structure. My fluency in both academic publishing (with 42 peer-reviewed articles) and public engagement positions me to enhance the institution's national profile through high-impact media contributions, including recent features in The Guardian and BBC Radio 4 discussing London's post-pandemic urban recovery.</w:t>
      </w:r>
    </w:p>
    <w:p>
      <w:pPr>
        <w:pStyle w:val="BodyText"/>
      </w:pPr>
      <w:r>
        <w:t xml:space="preserve">This Personal Statement represents more than an application – it is a declaration of purpose. I envision myself as a Professor who will not only advance scholarly knowledge but actively shape London's academic identity within the United Kingdom and global arena. My research agenda, teaching methodology, and collaborative spirit are meticulously aligned with the challenges and opportunities presented by our city – where historical significance meets future-oriented innovation in every street corner. I am eager to bring my expertise to your faculty, contributing to a legacy that will position United Kingdom London at the forefront of sustainable urban scholarship for generations to come.</w:t>
      </w:r>
    </w:p>
    <w:p>
      <w:pPr>
        <w:pStyle w:val="BodyText"/>
      </w:pPr>
      <w:r>
        <w:t xml:space="preserve">"In London, where ancient traditions meet revolutionary ideas every day, true academic leadership means understanding that the city itself is our greatest classroom and laboratory." – This conviction guides my professional journey as I seek to serve as a Professor committed to elevating United Kingdom London's global academic standing.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dc:title>
  <dc:creator/>
  <dc:language>en</dc:language>
  <cp:keywords/>
  <dcterms:created xsi:type="dcterms:W3CDTF">2026-07-24T13:19:38Z</dcterms:created>
  <dcterms:modified xsi:type="dcterms:W3CDTF">2026-07-24T13:19:38Z</dcterms:modified>
</cp:coreProperties>
</file>

<file path=docProps/custom.xml><?xml version="1.0" encoding="utf-8"?>
<Properties xmlns="http://schemas.openxmlformats.org/officeDocument/2006/custom-properties" xmlns:vt="http://schemas.openxmlformats.org/officeDocument/2006/docPropsVTypes"/>
</file>