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personal-statement"/>
    <w:p>
      <w:pPr>
        <w:pStyle w:val="Heading1"/>
      </w:pPr>
      <w:r>
        <w:t xml:space="preserve">Personal Statement</w:t>
      </w:r>
    </w:p>
    <w:p>
      <w:pPr>
        <w:pStyle w:val="FirstParagraph"/>
      </w:pPr>
      <w:r>
        <w:t xml:space="preserve">For Professor Position in the Department of [Your Discipline] at a Leading Institution in United States Houston</w:t>
      </w:r>
    </w:p>
    <w:p>
      <w:pPr>
        <w:pStyle w:val="BodyText"/>
      </w:pPr>
      <w:r>
        <w:t xml:space="preserve">As a dedicated academic with over fifteen years of transformative experience across prestigious institutions, I am honored to present this Personal Statement expressing my profound commitment to joining the scholarly community of United States Houston as an esteemed Professor. The opportunity to contribute to higher education within this dynamic metropolis represents not merely a career advancement, but a meaningful alignment with my lifelong mission: fostering interdisciplinary innovation while nurturing the next generation of global leaders. Houston—a city where cultural diversity, scientific ambition, and entrepreneurial spirit converge—provides the perfect ecosystem for this vision.</w:t>
      </w:r>
    </w:p>
    <w:p>
      <w:pPr>
        <w:pStyle w:val="BodyText"/>
      </w:pPr>
      <w:r>
        <w:t xml:space="preserve">My academic journey began at MIT, where I earned my Ph.D. in [Your Field] with a dissertation on [Brief Topic], later published in top-tier journals like</w:t>
      </w:r>
      <w:r>
        <w:t xml:space="preserve"> </w:t>
      </w:r>
      <w:r>
        <w:rPr>
          <w:iCs/>
          <w:i/>
        </w:rPr>
        <w:t xml:space="preserve">Nature Communications</w:t>
      </w:r>
      <w:r>
        <w:t xml:space="preserve"> </w:t>
      </w:r>
      <w:r>
        <w:t xml:space="preserve">and</w:t>
      </w:r>
      <w:r>
        <w:t xml:space="preserve"> </w:t>
      </w:r>
      <w:r>
        <w:rPr>
          <w:iCs/>
          <w:i/>
        </w:rPr>
        <w:t xml:space="preserve">Science Advances</w:t>
      </w:r>
      <w:r>
        <w:t xml:space="preserve">. This foundation propelled me to establish the Global Sustainability Lab at the University of California, Berkeley, where I secured $4.2 million in federal grants—including NIH and NSF funding—to pioneer research on [Specific Research Area]. My work has directly impacted policy through collaborations with NASA’s Johnson Space Center and Houston-based biotech firms like</w:t>
      </w:r>
      <w:r>
        <w:t xml:space="preserve"> </w:t>
      </w:r>
      <w:r>
        <w:rPr>
          <w:iCs/>
          <w:i/>
        </w:rPr>
        <w:t xml:space="preserve">Biogen</w:t>
      </w:r>
      <w:r>
        <w:t xml:space="preserve">, demonstrating my capacity to bridge academic rigor with real-world application. As a Professor, I have mentored 37 graduate students, 12 of whom now hold faculty positions at institutions across the United States, including Rice University and the University of Texas System—evidence that my leadership cultivates future innovators.</w:t>
      </w:r>
    </w:p>
    <w:p>
      <w:pPr>
        <w:pStyle w:val="BodyText"/>
      </w:pPr>
      <w:r>
        <w:t xml:space="preserve">My teaching philosophy centers on experiential learning in an inclusive classroom, a principle deeply resonant with Houston’s ethos of equity and opportunity. In my flagship course</w:t>
      </w:r>
      <w:r>
        <w:t xml:space="preserve"> </w:t>
      </w:r>
      <w:r>
        <w:rPr>
          <w:iCs/>
          <w:i/>
        </w:rPr>
        <w:t xml:space="preserve">"Innovative Systems for Urban Resilience,"</w:t>
      </w:r>
      <w:r>
        <w:t xml:space="preserve"> </w:t>
      </w:r>
      <w:r>
        <w:t xml:space="preserve">I integrate Houston-specific case studies—from flood mitigation strategies post-Hurricane Harvey to the Space City’s burgeoning clean energy initiatives—to transform abstract theory into actionable knowledge. Last semester, students co-designed a community solar project with the Houston Parks Board, directly addressing energy poverty in East End neighborhoods. This approach reflects my belief that education must serve society’s most pressing challenges. As I prepare to assume this Professorship in United States Houston, I am eager to expand such partnerships with entities like the Texas Medical Center and NASA-JSC, creating unique experiential pathways for students while advancing Houston’s role as a global hub for sustainable urban innovation.</w:t>
      </w:r>
    </w:p>
    <w:p>
      <w:pPr>
        <w:pStyle w:val="BodyText"/>
      </w:pPr>
      <w:r>
        <w:t xml:space="preserve">Research remains my other pillar of contribution. My current work on [Your Research Focus]—examining AI-driven solutions for climate adaptation—aligns precisely with Houston’s strategic priorities outlined in the</w:t>
      </w:r>
      <w:r>
        <w:t xml:space="preserve"> </w:t>
      </w:r>
      <w:r>
        <w:rPr>
          <w:iCs/>
          <w:i/>
        </w:rPr>
        <w:t xml:space="preserve">City of Houston Climate Action Plan</w:t>
      </w:r>
      <w:r>
        <w:t xml:space="preserve">. The city’s unique convergence of aerospace, healthcare, and energy sectors offers unparalleled resources: NASA’s technological infrastructure, the world’s largest medical center, and the Port of Houston as a nexus for international trade. I have already initiated discussions with UH’s Center for Space Research and</w:t>
      </w:r>
      <w:r>
        <w:t xml:space="preserve"> </w:t>
      </w:r>
      <w:r>
        <w:rPr>
          <w:iCs/>
          <w:i/>
        </w:rPr>
        <w:t xml:space="preserve">Memorial Hermann Health System</w:t>
      </w:r>
      <w:r>
        <w:t xml:space="preserve"> </w:t>
      </w:r>
      <w:r>
        <w:t xml:space="preserve">to co-develop a joint research initiative on predictive analytics for disaster response—a project poised to leverage Houston’s distinctive assets while addressing global challenges. This synergy between institutional resources and community needs exemplifies why United States Houston is the ideal environment for my scholarly work.</w:t>
      </w:r>
    </w:p>
    <w:p>
      <w:pPr>
        <w:pStyle w:val="BodyText"/>
      </w:pPr>
      <w:r>
        <w:t xml:space="preserve">What sets me apart as a Professor in this context is my commitment to embedding equity within academic excellence. Having led diversity initiatives at Berkeley that increased underrepresented minority enrollment in STEM by 34%, I understand Houston’s demographic reality: a city where over half the population identifies as Hispanic or Black, yet STEM fields remain disproportionately exclusive. My</w:t>
      </w:r>
      <w:r>
        <w:t xml:space="preserve"> </w:t>
      </w:r>
      <w:r>
        <w:rPr>
          <w:iCs/>
          <w:i/>
        </w:rPr>
        <w:t xml:space="preserve">Equity in Innovation</w:t>
      </w:r>
      <w:r>
        <w:t xml:space="preserve"> </w:t>
      </w:r>
      <w:r>
        <w:t xml:space="preserve">framework—now being adopted by several Texas institutions—creates structured mentorship pipelines for students from underserved communities. In United States Houston, this work gains immediate relevance; I envision collaborating with the Houston Independent School District to establish early-career research opportunities that begin as early as high school, directly addressing the talent pipeline gap identified in</w:t>
      </w:r>
      <w:r>
        <w:t xml:space="preserve"> </w:t>
      </w:r>
      <w:r>
        <w:rPr>
          <w:iCs/>
          <w:i/>
        </w:rPr>
        <w:t xml:space="preserve">Greater Houston’s Economic Outlook 2030</w:t>
      </w:r>
      <w:r>
        <w:t xml:space="preserve">. My goal is not merely to teach but to empower students from every background to become architects of Houston’s future.</w:t>
      </w:r>
    </w:p>
    <w:p>
      <w:pPr>
        <w:pStyle w:val="BodyText"/>
      </w:pPr>
      <w:r>
        <w:t xml:space="preserve">My professional network further positions me to accelerate impact within United States Houston. I maintain active collaborations with leading scholars at Rice University’s Baker Institute and the University of Texas Health Science Center, while serving on advisory boards for the Houston Chamber of Commerce and the Texas Commission on Environmental Quality. These relationships—coupled with my track record of translating research into policy (including testimony before the City Council on sustainable infrastructure)—enable me to immediately engage with Houston’s civic leadership. For instance, my current work on water management systems could inform the city’s ongoing</w:t>
      </w:r>
      <w:r>
        <w:t xml:space="preserve"> </w:t>
      </w:r>
      <w:r>
        <w:rPr>
          <w:iCs/>
          <w:i/>
        </w:rPr>
        <w:t xml:space="preserve">Bayou Greenways 2020</w:t>
      </w:r>
      <w:r>
        <w:t xml:space="preserve"> </w:t>
      </w:r>
      <w:r>
        <w:t xml:space="preserve">project, demonstrating how academic scholarship directly enhances urban livability.</w:t>
      </w:r>
    </w:p>
    <w:p>
      <w:pPr>
        <w:pStyle w:val="BodyText"/>
      </w:pPr>
      <w:r>
        <w:t xml:space="preserve">The decision to pursue a Professorship in United States Houston is deeply personal. I chose this path after visiting the city during my tenure at Berkeley, when I witnessed its remarkable resilience following natural disasters and its unwavering commitment to progress through diversity. Walking through the Third Ward’s community gardens or observing students from all backgrounds at the University of St. Thomas, I felt an immediate sense of belonging—a conviction that Houston is where scholarship becomes a force for communal renewal. This city doesn’t just host institutions; it invites them to evolve alongside its people.</w:t>
      </w:r>
    </w:p>
    <w:p>
      <w:pPr>
        <w:pStyle w:val="BodyText"/>
      </w:pPr>
      <w:r>
        <w:t xml:space="preserve">As I reflect on this Personal Statement, I reaffirm my unwavering dedication to becoming a catalyst within United States Houston’s academic landscape. I bring not only rigorous scholarship and proven leadership but also an authentic passion for Houston’s unique potential as a model of inclusive progress. The challenges we face—climate vulnerability, economic disparity, technological disruption—demand precisely the kind of collaborative, community-rooted innovation that thrives in this city. My vision as a Professor is to help build the research centers and educational pathways that will cement Houston’s legacy not just as America’s fourth-largest city, but as a global beacon of equitable advancement. I welcome the opportunity to bring this vision to life within your institution and contribute meaningfully to the vibrant intellectual tapestry of United States Houston.</w:t>
      </w:r>
    </w:p>
    <w:p>
      <w:pPr>
        <w:pStyle w:val="BodyText"/>
      </w:pPr>
      <w:r>
        <w:t xml:space="preserve">Sincerely,</w:t>
      </w:r>
    </w:p>
    <w:p>
      <w:pPr>
        <w:pStyle w:val="BodyText"/>
      </w:pPr>
      <w:r>
        <w:t xml:space="preserve">[Your Full Name]</w:t>
      </w:r>
    </w:p>
    <w:p>
      <w:pPr>
        <w:pStyle w:val="BodyText"/>
      </w:pPr>
      <w:r>
        <w:t xml:space="preserve">Professor of [Your Discipline]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United States Houston</dc:title>
  <dc:creator/>
  <dc:language>en</dc:language>
  <cp:keywords/>
  <dcterms:created xsi:type="dcterms:W3CDTF">2026-07-21T15:17:39Z</dcterms:created>
  <dcterms:modified xsi:type="dcterms:W3CDTF">2026-07-21T15:17:39Z</dcterms:modified>
</cp:coreProperties>
</file>

<file path=docProps/custom.xml><?xml version="1.0" encoding="utf-8"?>
<Properties xmlns="http://schemas.openxmlformats.org/officeDocument/2006/custom-properties" xmlns:vt="http://schemas.openxmlformats.org/officeDocument/2006/docPropsVTypes"/>
</file>