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c97e0cd6844a92ed5a38a7dd62644592ed423cb"/>
    <w:p>
      <w:pPr>
        <w:pStyle w:val="Heading1"/>
      </w:pPr>
      <w:r>
        <w:t xml:space="preserve">Personal Statement: Embracing Academic Excellence in United States Miami</w:t>
      </w:r>
    </w:p>
    <w:p>
      <w:pPr>
        <w:pStyle w:val="FirstParagraph"/>
      </w:pPr>
      <w:r>
        <w:t xml:space="preserve">As I prepare this Personal Statement for consideration as a Professor at an esteemed institution in the vibrant heart of the United States Miami, I am filled with profound enthusiasm for the opportunity to contribute to both academic excellence and community transformation. Having dedicated over fifteen years to higher education across diverse global landscapes—from Cambridge University in England to Seoul National University—my journey has culminated in a singular vision: to bring my interdisciplinary scholarship, teaching innovation, and civic engagement ethos to Miami's unique confluence of cultures and academic ambition. This Personal Statement articulates why I am uniquely positioned to thrive as a Professor within the dynamic ecosystem of United States Miami.</w:t>
      </w:r>
    </w:p>
    <w:p>
      <w:pPr>
        <w:pStyle w:val="BodyText"/>
      </w:pPr>
      <w:r>
        <w:t xml:space="preserve">My academic philosophy centers on "contextualized learning," where classroom theory intersects with real-world challenges facing our communities. In my current role as Associate Professor of Urban Studies at the University of California, Los Angeles, I developed and taught courses like "Sustainable Cities in the Climate Era" and "Cultural Economics of Global Metropolises." These courses consistently drew students from over 20 nations who engaged deeply with Miami-specific case studies—from coastal resilience planning after Hurricane Irma to the economic impact of Little Havana's cultural industries. This approach, I believe, is not merely pedagogical but essential for preparing students to become responsible global citizens within the United States Miami context. When I design curricula, I intentionally weave in local relevance: my students recently collaborated with the City of Miami Beach on a community-driven adaptation framework for rising sea levels, transforming theoretical concepts into actionable civic solutions.</w:t>
      </w:r>
    </w:p>
    <w:p>
      <w:pPr>
        <w:pStyle w:val="BodyText"/>
      </w:pPr>
      <w:r>
        <w:t xml:space="preserve">My research portfolio directly aligns with Miami's strategic priorities as a global hub. As Principal Investigator of the National Science Foundation-funded "Caribbean Urban Nexus Project," I've led teams analyzing climate migration patterns across the Greater Antilles—findings that have informed policy dialogues at both local and international levels. This work resonates profoundly with Miami's position as America's gateway to Latin America and the Caribbean. For instance, my recent publication in</w:t>
      </w:r>
      <w:r>
        <w:t xml:space="preserve"> </w:t>
      </w:r>
      <w:r>
        <w:rPr>
          <w:iCs/>
          <w:i/>
        </w:rPr>
        <w:t xml:space="preserve">Journal of Urban Affairs</w:t>
      </w:r>
      <w:r>
        <w:t xml:space="preserve">, "Miami as a Transnational Metropolis: Decolonizing Urban Policy," was cited by the Miami-Dade County Commission in their 2023 Sustainable City Plan. I am eager to extend this research into new dimensions at a Miami-based institution, particularly through partnerships with the Frost School of Music on cultural preservation or with the University of Miami's Rosenstiel School on climate-responsive urban design. As a Professor committed to translational scholarship, I envision creating an Urban Innovation Lab where students co-develop solutions for pressing local challenges—whether addressing food insecurity in Overtown or optimizing public transportation in Little Haiti.</w:t>
      </w:r>
    </w:p>
    <w:p>
      <w:pPr>
        <w:pStyle w:val="BodyText"/>
      </w:pPr>
      <w:r>
        <w:t xml:space="preserve">What distinguishes me as a Professor is my unwavering commitment to inclusive excellence. In Miami's uniquely diverse setting—with 70% of residents identifying as Hispanic/Latino—I've pioneered "Community-Embedded Mentorship" programs where students learn directly from neighborhood leaders. During my tenure at UCLA, I partnered with the Los Angeles Urban League to create a student-led initiative that trained over 300 youth in civic tech skills—a model now being replicated across Miami's community colleges. This experiential approach stems from my belief that education must serve as a catalyst for equitable growth. At the heart of my teaching methodology is what I call the "Miami Mindset": recognizing that our city's strength lies in its cultural multiplicity, and that academic success requires understanding this mosaic not as a challenge to overcome, but as an asset to harness. This philosophy has earned me UCLA's Chancellor's Award for Community Impact—proof that scholarship can be both rigorous and deeply rooted.</w:t>
      </w:r>
    </w:p>
    <w:p>
      <w:pPr>
        <w:pStyle w:val="BodyText"/>
      </w:pPr>
      <w:r>
        <w:t xml:space="preserve">My service record further demonstrates readiness for the United States Miami academic environment. I currently serve on the National Council of Urban Affairs and have advised mayors across Florida on equitable economic development strategies. Most significantly, I co-founded the "Miami Scholars Initiative," a non-profit that provides paid research internships to first-generation students from underserved communities—many of whom now pursue advanced degrees at local institutions like FIU. When I speak with prospective Miami faculty, I emphasize that our role as Professors transcends the classroom: we are community architects. In Miami's context, where urban growth intersects with environmental urgency and cultural preservation, this dual responsibility is paramount. My vision includes establishing a permanent "Miami Urban Fellowship" at the institution to cultivate local talent for public service—directly addressing workforce needs in the city's sustainability and social innovation sectors.</w:t>
      </w:r>
    </w:p>
    <w:p>
      <w:pPr>
        <w:pStyle w:val="BodyText"/>
      </w:pPr>
      <w:r>
        <w:t xml:space="preserve">Why Miami specifically? Beyond its global significance as a crossroads of cultures, I am captivated by how this city embodies the American promise of reinvention. As Professor David Harvey once wrote, "Cities are where the contradictions of capitalism become most visible." In United States Miami, these contradictions manifest in breathtaking ways: from gleaming high-rises overlooking historic neighborhoods to cutting-edge biotech parks alongside thriving immigrant enclaves. I am not merely applying for a Professor position—I seek to become a catalyst within this living laboratory. My research on transnational urban governance, combined with my experience building bridges across cultural divides, positions me to strengthen the institution's ties with Miami's community fabric while advancing its scholarly reputation on national and international stages.</w:t>
      </w:r>
    </w:p>
    <w:p>
      <w:pPr>
        <w:pStyle w:val="BodyText"/>
      </w:pPr>
      <w:r>
        <w:t xml:space="preserve">As I reflect on my journey toward becoming a Professor in United States Miami, I am reminded of the words of Dr. Dorothy Height: "The time for waiting is over." The urgency of our moment demands scholars who are both deeply knowledgeable and profoundly engaged. My career has prepared me to be that bridge-builder—a Professor whose work resonates with students, enriches faculty collaborations, and uplifts the community. I envision a campus where Miami's global identity is celebrated as an asset, where research emerges from street-level conversations in Coral Gables or Liberty City, and where every student graduates not just with a degree but with the confidence to shape our city's future. The United States Miami represents more than a location; it is a call to action for transformative scholarship. I stand ready to answer that call.</w:t>
      </w:r>
    </w:p>
    <w:p>
      <w:pPr>
        <w:pStyle w:val="BodyText"/>
      </w:pPr>
      <w:r>
        <w:t xml:space="preserve">Thank you for considering my application. I welcome the opportunity to discuss how my vision as a Professor aligns with your institution's mission and Miami's enduring legacy of innovation and cultural dynamism.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United States Miami</dc:title>
  <dc:creator/>
  <dc:language>en</dc:language>
  <cp:keywords/>
  <dcterms:created xsi:type="dcterms:W3CDTF">2025-12-10T00:08:43Z</dcterms:created>
  <dcterms:modified xsi:type="dcterms:W3CDTF">2025-12-10T00:08:43Z</dcterms:modified>
</cp:coreProperties>
</file>

<file path=docProps/custom.xml><?xml version="1.0" encoding="utf-8"?>
<Properties xmlns="http://schemas.openxmlformats.org/officeDocument/2006/custom-properties" xmlns:vt="http://schemas.openxmlformats.org/officeDocument/2006/docPropsVTypes"/>
</file>