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Germany</w:t>
      </w:r>
      <w:r>
        <w:t xml:space="preserve"> </w:t>
      </w:r>
      <w:r>
        <w:t xml:space="preserve">Berlin</w:t>
      </w:r>
    </w:p>
    <w:bookmarkStart w:id="20" w:name="X50fc099bd5e51e4496330affe0dc8ce3c820adb"/>
    <w:p>
      <w:pPr>
        <w:pStyle w:val="Heading1"/>
      </w:pPr>
      <w:r>
        <w:t xml:space="preserve">Personal Statement: A Commitment to Transformative Psychiatry in Germany Berlin</w:t>
      </w:r>
    </w:p>
    <w:p>
      <w:pPr>
        <w:pStyle w:val="FirstParagraph"/>
      </w:pPr>
      <w:r>
        <w:t xml:space="preserve">As I prepare to submit this Personal Statement, I do so with profound respect for the German healthcare system's dedication to holistic mental well-being and its unique position within Berlin’s vibrant, multicultural landscape. My journey as a Psychiatrist has been deeply shaped by the urgent need for compassionate, culturally attuned care—a mission I am now ready to advance within Germany Berlin. This statement outlines my professional ethos, clinical experiences, and unwavering commitment to contributing meaningfully to psychiatric practice in one of Europe’s most dynamic cities.</w:t>
      </w:r>
    </w:p>
    <w:p>
      <w:pPr>
        <w:pStyle w:val="BodyText"/>
      </w:pPr>
      <w:r>
        <w:t xml:space="preserve">My path began during medical school in my home country, where I witnessed the devastating impact of untreated mental illness on marginalized communities. I quickly realized that psychiatry is not merely about diagnosing disorders but about understanding the interplay between individual psychology, societal structures, and cultural context. This perspective crystallized during a volunteer stint in a community clinic serving refugees—where language barriers and trauma often compounded mental health crises. It was here that I understood: effective psychiatric care requires more than clinical expertise; it demands empathy embedded in the social fabric of the community it serves. Berlin, with its profound history of division and renewal, its status as Europe’s largest migrant hub (21% foreign-born residents), and its pioneering mental health initiatives, represents an ideal setting to enact this philosophy.</w:t>
      </w:r>
    </w:p>
    <w:p>
      <w:pPr>
        <w:pStyle w:val="BodyText"/>
      </w:pPr>
      <w:r>
        <w:t xml:space="preserve">Since qualifying as a Psychiatrist in 2015, I have worked across diverse settings—from acute inpatient units to outpatient community clinics—prioritizing evidence-based treatments like trauma-focused CBT and integrated care models. My practice consistently emphasized cultural humility: I learned to navigate language differences through collaborative translation services, adapted therapeutic approaches for patients from varied religious backgrounds, and advocated for systemic changes within my institutions to reduce stigma. In one pivotal project, I co-designed a culturally sensitive screening protocol for refugee populations in [City Name], reducing diagnostic delays by 40%. This experience reinforced that psychiatry must evolve with the community it serves—a principle deeply aligned with Berlin’s progressive mental health framework, which prioritizes patient autonomy and social integration.</w:t>
      </w:r>
    </w:p>
    <w:p>
      <w:pPr>
        <w:pStyle w:val="BodyText"/>
      </w:pPr>
      <w:r>
        <w:t xml:space="preserve">Germany Berlin’s healthcare system offers a compelling model for psychiatric innovation. I am particularly drawn to its emphasis on integrated care through the statutory health insurance (GKV) system, where psychiatric services are seamlessly woven into primary care networks like those managed by Kassenärztliche Vereinigungen (KVen). The city’s commitment to digital mental health initiatives—such as the Charité Hospital’s telepsychiatry programs for underserved neighborhoods—resonates with my belief in leveraging technology to bridge access gaps. I am eager to contribute to such advancements, having developed a mobile app prototype for self-monitoring anxiety disorders during my residency, which was piloted in collaboration with local NGOs. In Germany Berlin, I see not just a workplace but a collaborative ecosystem where clinical practice can directly inform policy and community health strategies.</w:t>
      </w:r>
    </w:p>
    <w:p>
      <w:pPr>
        <w:pStyle w:val="BodyText"/>
      </w:pPr>
      <w:r>
        <w:t xml:space="preserve">What truly distinguishes Berlin for psychiatric care is its unique demographic and historical context. The city’s legacy of division—reunification, the refugee influx since 2015, and ongoing socioeconomic disparities—creates both challenges and opportunities for trauma-informed practice. I have studied Berlin’s landmark initiatives, such as the “Berlin Mental Health Strategy 2030,” which explicitly addresses migrant mental health needs. My clinical approach prioritizes this intersectionality: I am trained in treating complex trauma stemming from migration, discrimination, and political violence, using frameworks like the WHO’s Mental Health Gap Action Programme (mhGAP). In Berlin, I aim to work within settings like Vivantes Clinic or community centers serving refugees on the city’s outskirts—places where access barriers are most pronounced yet transformative impact is possible.</w:t>
      </w:r>
    </w:p>
    <w:p>
      <w:pPr>
        <w:pStyle w:val="BodyText"/>
      </w:pPr>
      <w:r>
        <w:t xml:space="preserve">Moreover, my commitment extends beyond clinical practice to advocacy and education. I co-founded a peer-support network for psychiatric trainees in my home country, emphasizing resilience and ethical practice—a model I intend to adapt for Berlin’s medical education landscape. Germany’s rigorous standards for psychiatric training (via the Approbation process) inspire me; I am actively preparing for the German Psychiatric License examination and have begun advanced coursework in German mental health law through the Deutsche Gesellschaft für Psychiatrie und Psychotherapie. I understand that integrating into Germany Berlin requires not just clinical skill but cultural fluency. To this end, I am currently completing intensive German language courses (B2 level) with a focus on medical terminology, ensuring my work will be accessible to all patients.</w:t>
      </w:r>
    </w:p>
    <w:p>
      <w:pPr>
        <w:pStyle w:val="BodyText"/>
      </w:pPr>
      <w:r>
        <w:t xml:space="preserve">Finally, my Personal Statement is not merely an application; it is a pledge. A pledge to uphold the highest ethical standards of the German Medical Association (Bundesärztekammer), to collaborate with colleagues across Berlin’s public and private sectors, and to honor the trust placed in me as a Psychiatrist. I am drawn to Berlin because it embodies what psychiatry should be: a field that heals not just individuals, but communities through dignity, science, and relentless compassion. In Germany Berlin—a city reborn through understanding—I seek to contribute my skills where they are most needed: in the quiet consultation rooms of community clinics, the bustling wards of teaching hospitals like Charité, and the homes of those navigating mental health challenges with courage.</w:t>
      </w:r>
    </w:p>
    <w:p>
      <w:pPr>
        <w:pStyle w:val="BodyText"/>
      </w:pPr>
      <w:r>
        <w:t xml:space="preserve">The future of psychiatry in Germany Berlin is not just about treatment; it’s about building a society where mental wellness is a shared right. I am ready to stand beside my colleagues, patients, and this city as a dedicated Psychiatrist committed to that future.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Germany Berlin</dc:title>
  <dc:creator/>
  <dc:language>en</dc:language>
  <cp:keywords/>
  <dcterms:created xsi:type="dcterms:W3CDTF">2026-07-18T21:14:40Z</dcterms:created>
  <dcterms:modified xsi:type="dcterms:W3CDTF">2026-07-18T21:14:40Z</dcterms:modified>
</cp:coreProperties>
</file>

<file path=docProps/custom.xml><?xml version="1.0" encoding="utf-8"?>
<Properties xmlns="http://schemas.openxmlformats.org/officeDocument/2006/custom-properties" xmlns:vt="http://schemas.openxmlformats.org/officeDocument/2006/docPropsVTypes"/>
</file>