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Mumbai</w:t>
      </w:r>
    </w:p>
    <w:bookmarkStart w:id="20" w:name="Xb4a09eb21d7449b90cece62e941081b56418fea"/>
    <w:p>
      <w:pPr>
        <w:pStyle w:val="Heading1"/>
      </w:pPr>
      <w:r>
        <w:t xml:space="preserve">Personal Statement for Psychiatrist Position in Mumbai, India</w:t>
      </w:r>
    </w:p>
    <w:p>
      <w:pPr>
        <w:pStyle w:val="FirstParagraph"/>
      </w:pPr>
      <w:r>
        <w:t xml:space="preserve">As I prepare to submit this Personal Statement, I am filled with profound dedication to the noble profession of psychiatry and an unwavering commitment to serving the diverse mental health needs of Mumbai’s vibrant population. My journey toward becoming a Psychiatrist has been deeply rooted in understanding that mental wellness is not merely the absence of illness, but the foundation upon which individuals and communities thrive—especially in India’s most dynamic metropolis where urbanization meets cultural complexity. Having trained extensively in Indian psychiatric institutions and served across Mumbai's unique healthcare landscape, I have developed a specialized perspective on how to address mental health challenges within this city’s specific socio-cultural context.</w:t>
      </w:r>
    </w:p>
    <w:p>
      <w:pPr>
        <w:pStyle w:val="BodyText"/>
      </w:pPr>
      <w:r>
        <w:t xml:space="preserve">My medical education at the prestigious All India Institute of Medical Sciences (AIIMS) New Delhi provided rigorous foundational training in psychiatric diagnostics and therapeutic modalities. However, it was my subsequent clinical rotations at the NIMHANS (National Institute of Mental Health and Neurosciences) satellite clinic in Mumbai that crystallized my purpose. Working alongside seasoned psychiatrists in a high-volume urban setting, I witnessed firsthand how Mumbai’s distinct challenges—dense population clusters, stark economic disparities, cultural stigma around mental illness, and the relentless pace of city life—create compounding barriers to care. One unforgettable case involved a 32-year-old textile worker from Dharavi who suffered severe anxiety attacks triggered by financial instability and family expectations. In that moment, I realized that effective psychiatry in India Mumbai must integrate clinical expertise with deep cultural humility and community awareness.</w:t>
      </w:r>
    </w:p>
    <w:p>
      <w:pPr>
        <w:pStyle w:val="BodyText"/>
      </w:pPr>
      <w:r>
        <w:t xml:space="preserve">During my residency at Jaslok Hospital’s Psychiatry Department, I actively participated in developing culturally sensitive treatment plans for Mumbai’s multilingual patient base. Recognizing that traditional Indian families often seek spiritual or holistic solutions before consulting psychiatrists, I learned to collaborate with local healers and community leaders—a practice now central to my approach. For instance, when treating a young entrepreneur with panic disorder whose family initially preferred Ayurvedic remedies, I incorporated mindfulness techniques alongside medication under their guidance, resulting in remarkable adherence and recovery. This experience reinforced that as a Psychiatrist in Mumbai, success lies not just in clinical outcomes but in bridging the gap between modern medicine and cultural narratives.</w:t>
      </w:r>
    </w:p>
    <w:p>
      <w:pPr>
        <w:pStyle w:val="BodyText"/>
      </w:pPr>
      <w:r>
        <w:t xml:space="preserve">Mumbai’s mental health landscape presents both urgency and opportunity. According to NIMHANS data, over 20% of urban Indians suffer from some form of mental disorder—yet less than 30% receive appropriate care due to stigma, cost barriers, and scarce resources. My volunteer work at Mumbai’s “Manavta” outreach program further illuminated these gaps: I conducted free counseling sessions in suburban slums where patients described "dil ka dard" (heart pain) instead of depression, reflecting how language shapes health-seeking behavior. This inspired me to co-create a community mental health toolkit in Marathi and Hindi that uses local idioms and relatable analogies to explain psychiatric conditions—now being piloted at BMC (Brihanmumbai Municipal Corporation) clinics.</w:t>
      </w:r>
    </w:p>
    <w:p>
      <w:pPr>
        <w:pStyle w:val="BodyText"/>
      </w:pPr>
      <w:r>
        <w:t xml:space="preserve">I firmly believe that the future of psychiatry in India Mumbai demands innovation tailored to our realities. While Western models often fail here, I’ve pioneered low-cost telepsychiatry initiatives connecting rural Maharashtra patients with Mumbai-based specialists through NGO partnerships like "Swaasth" (Health). During the pandemic, this reduced wait times from 6 months to 2 weeks for over 500 patients in Thane and Mulund—proving that technology can democratize care without sacrificing cultural resonance. As a Psychiatrist, I am equally committed to advocating for systemic change: recently collaborating with Mumbai’s Health Department on policy proposals to integrate mental health screenings into primary care centers across the city’s 24 wards.</w:t>
      </w:r>
    </w:p>
    <w:p>
      <w:pPr>
        <w:pStyle w:val="BodyText"/>
      </w:pPr>
      <w:r>
        <w:t xml:space="preserve">My training extends beyond clinical settings. I completed a WHO Mental Health Gap Action Programme (mhGAP) certification focusing on resource-limited settings, and my research on "Urban Stress and Suicidality in Mumbai Youth" was published in the</w:t>
      </w:r>
      <w:r>
        <w:t xml:space="preserve"> </w:t>
      </w:r>
      <w:r>
        <w:rPr>
          <w:iCs/>
          <w:i/>
        </w:rPr>
        <w:t xml:space="preserve">Indian Journal of Psychiatry</w:t>
      </w:r>
      <w:r>
        <w:t xml:space="preserve">. This work revealed alarming rates of substance abuse among college students from middle-class backgrounds—a demographic often overlooked. I am now developing a school-based intervention program for Mumbai’s education board, partnering with counselors to normalize mental health conversations before crises escalate.</w:t>
      </w:r>
    </w:p>
    <w:p>
      <w:pPr>
        <w:pStyle w:val="BodyText"/>
      </w:pPr>
      <w:r>
        <w:t xml:space="preserve">What truly defines my approach as a Psychiatrist is the understanding that healing in Mumbai requires walking alongside communities. I don’t see patients as cases but as residents of neighborhoods like Bandra, Powai, or Govandi—each with distinct rhythms and struggles. When working at J.J. Hospital’s emergency ward, I once spent hours with a homeless man suffering from schizophrenia who’d been discharged without follow-up care. Rather than simply prescribing medication, I connected him with the "Sneha" shelter network and helped him access ration cards—a holistic intervention that prevented rehospitalization. This embodies my philosophy: psychiatry must be rooted in place, not just prescribed in clinics.</w:t>
      </w:r>
    </w:p>
    <w:p>
      <w:pPr>
        <w:pStyle w:val="BodyText"/>
      </w:pPr>
      <w:r>
        <w:t xml:space="preserve">India Mumbai’s future mental health depends on practitioners who blend clinical excellence with local wisdom. I am not merely seeking a position; I am committing to becoming an integral part of Mumbai’s healing ecosystem. My goal is to establish a community psychiatry hub in South Mumbai that merges evidence-based care with culturally grounded practices—where patients feel seen as Indians first, and patients second. In a city where 20 million souls navigate the tension between tradition and modernity daily, I am ready to translate psychiatric science into compassionate action that honors Mumbai’s spirit.</w:t>
      </w:r>
    </w:p>
    <w:p>
      <w:pPr>
        <w:pStyle w:val="BodyText"/>
      </w:pPr>
      <w:r>
        <w:t xml:space="preserve">As I conclude this Personal Statement, I reiterate my profound conviction: Psychiatry in India Mumbai is not just a career—it’s a covenant with our city. To serve its people requires more than medical knowledge; it demands empathy for the chaiwallah stressed about rent, the college student fearing failure, and the elder isolated by urban loneliness. I bring to this role not only clinical expertise but an unshakeable resolve to make mental healthcare accessible, dignified, and truly local. Mumbai needs psychiatrists who understand that healing begins when we listen to its heartbeat—and I am prepared to do exactly that.</w:t>
      </w:r>
    </w:p>
    <w:p>
      <w:pPr>
        <w:pStyle w:val="BodyText"/>
      </w:pPr>
      <w:r>
        <w:t xml:space="preserve">— Dr. Ananya Sharma, Psychiatrist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Mumbai</dc:title>
  <dc:creator/>
  <dc:language>en</dc:language>
  <cp:keywords/>
  <dcterms:created xsi:type="dcterms:W3CDTF">2025-12-09T19:48:03Z</dcterms:created>
  <dcterms:modified xsi:type="dcterms:W3CDTF">2025-12-09T19:48:03Z</dcterms:modified>
</cp:coreProperties>
</file>

<file path=docProps/custom.xml><?xml version="1.0" encoding="utf-8"?>
<Properties xmlns="http://schemas.openxmlformats.org/officeDocument/2006/custom-properties" xmlns:vt="http://schemas.openxmlformats.org/officeDocument/2006/docPropsVTypes"/>
</file>