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Tokyo</w:t>
      </w:r>
    </w:p>
    <w:bookmarkStart w:id="20" w:name="Xaba953b8de88909fee8a888c3c29b167fc6b3de"/>
    <w:p>
      <w:pPr>
        <w:pStyle w:val="Heading1"/>
      </w:pPr>
      <w:r>
        <w:t xml:space="preserve">Personal Statement: A Dedicated Psychiatrist's Commitment to Mental Health in Japan Tokyo</w:t>
      </w:r>
    </w:p>
    <w:p>
      <w:pPr>
        <w:pStyle w:val="FirstParagraph"/>
      </w:pPr>
      <w:r>
        <w:t xml:space="preserve">As I reflect on my journey toward becoming a psychiatrist, my vision has consistently pointed toward the vibrant yet complex mental health landscape of Japan, particularly Tokyo. This Personal Statement articulates my unwavering dedication to psychiatric practice and my profound commitment to contributing meaningfully to the well-being of individuals navigating the unique cultural and societal pressures within Japan Tokyo. With over eight years of clinical experience across diverse settings—from urban community clinics in New York City to specialized trauma centers in Singapore—I have cultivated a nuanced understanding of mental health that transcends cultural boundaries, preparing me to serve effectively in Tokyo’s dynamic environment.</w:t>
      </w:r>
    </w:p>
    <w:p>
      <w:pPr>
        <w:pStyle w:val="BodyText"/>
      </w:pPr>
      <w:r>
        <w:t xml:space="preserve">My path to psychiatry began during my medical studies at the University of Edinburgh, where I volunteered at a psychiatric ward serving immigrant communities. Witnessing how cultural stigma profoundly impacted treatment adherence ignited my passion for culturally sensitive care. This led me to complete a residency program at Columbia University Medical Center, specializing in mood disorders and cross-cultural psychiatry. During my fellowship in Singapore, I collaborated with local mental health teams to develop trauma-informed protocols for refugees—a project that deepened my appreciation for how societal structures shape psychological well-being. These experiences reinforced a core principle: effective psychiatric care must honor cultural context while applying evidence-based practice. Now, I seek to channel this expertise into Japan Tokyo’s distinct ecosystem, where traditional values intersect with modern stressors like workaholism (</w:t>
      </w:r>
      <w:r>
        <w:rPr>
          <w:iCs/>
          <w:i/>
        </w:rPr>
        <w:t xml:space="preserve">karoshi</w:t>
      </w:r>
      <w:r>
        <w:t xml:space="preserve">) and social isolation (</w:t>
      </w:r>
      <w:r>
        <w:rPr>
          <w:iCs/>
          <w:i/>
        </w:rPr>
        <w:t xml:space="preserve">kodokushi</w:t>
      </w:r>
      <w:r>
        <w:t xml:space="preserve">).</w:t>
      </w:r>
    </w:p>
    <w:p>
      <w:pPr>
        <w:pStyle w:val="BodyText"/>
      </w:pPr>
      <w:r>
        <w:t xml:space="preserve">The decision to pursue psychiatric practice in Japan Tokyo is not merely professional—it is deeply personal. I have long admired Japan’s philosophical approach to harmony (</w:t>
      </w:r>
      <w:r>
        <w:rPr>
          <w:iCs/>
          <w:i/>
        </w:rPr>
        <w:t xml:space="preserve">wabi-sabi</w:t>
      </w:r>
      <w:r>
        <w:t xml:space="preserve">) and its emphasis on collective well-being, which aligns with my clinical philosophy that mental health flourishes within supportive communities. However, I recognize the challenges: Japanese society often stigmatizes mental illness as a sign of weakness, leading to underdiagnosis and untreated conditions. In Tokyo—a city where 20% of residents report chronic stress (per WHO 2023)—this gap is critical. My training includes extensive work with East Asian populations using culturally adapted CBT and mindfulness techniques, which I intend to integrate into Tokyo’s healthcare framework. For instance, I developed a pilot program in Singapore addressing workplace mental health through</w:t>
      </w:r>
      <w:r>
        <w:t xml:space="preserve"> </w:t>
      </w:r>
      <w:r>
        <w:rPr>
          <w:iCs/>
          <w:i/>
        </w:rPr>
        <w:t xml:space="preserve">ikigai</w:t>
      </w:r>
      <w:r>
        <w:t xml:space="preserve">-focused therapy, which resonated deeply with Japanese cultural values of purposeful living. I am eager to collaborate with institutions like the National Center of Neurology and Psychiatry (NCNP) to adapt such models for Tokyo’s workforce.</w:t>
      </w:r>
    </w:p>
    <w:p>
      <w:pPr>
        <w:pStyle w:val="BodyText"/>
      </w:pPr>
      <w:r>
        <w:t xml:space="preserve">As a Psychiatrist, I prioritize patient-centered care that bridges Western medical frameworks and Japanese psychosocial traditions. During my clinical rotations in Kyoto, I observed how integrating</w:t>
      </w:r>
      <w:r>
        <w:t xml:space="preserve"> </w:t>
      </w:r>
      <w:r>
        <w:rPr>
          <w:iCs/>
          <w:i/>
        </w:rPr>
        <w:t xml:space="preserve">shinrin-yoku</w:t>
      </w:r>
      <w:r>
        <w:t xml:space="preserve"> </w:t>
      </w:r>
      <w:r>
        <w:t xml:space="preserve">(forest bathing) with standard psychiatric treatment reduced anxiety symptoms by 30% in a pilot cohort—evidence that holistic approaches can complement conventional therapy. Tokyo’s urban density presents both challenges and opportunities: while limited space may restrict access to nature, it also enables innovative telehealth solutions. I propose leveraging Tokyo’s tech infrastructure to create accessible mental health apps with Japanese language support and culturally resonant content, ensuring care reaches youth (</w:t>
      </w:r>
      <w:r>
        <w:rPr>
          <w:iCs/>
          <w:i/>
        </w:rPr>
        <w:t xml:space="preserve">hikikomori</w:t>
      </w:r>
      <w:r>
        <w:t xml:space="preserve">) and elderly populations. My experience designing digital mental health platforms at the World Health Organization’s Asian Initiative positions me to lead such projects, aligning with Japan’s 2025 goal of expanding mental health technology adoption.</w:t>
      </w:r>
    </w:p>
    <w:p>
      <w:pPr>
        <w:pStyle w:val="BodyText"/>
      </w:pPr>
      <w:r>
        <w:t xml:space="preserve">What truly fuels my commitment is the profound respect I hold for Japanese medical ethics, particularly the concept of</w:t>
      </w:r>
      <w:r>
        <w:t xml:space="preserve"> </w:t>
      </w:r>
      <w:r>
        <w:rPr>
          <w:iCs/>
          <w:i/>
        </w:rPr>
        <w:t xml:space="preserve">gaman</w:t>
      </w:r>
      <w:r>
        <w:t xml:space="preserve"> </w:t>
      </w:r>
      <w:r>
        <w:t xml:space="preserve">(enduring hardship with patience). This resonates with my belief that psychiatric healing requires patience, empathy, and partnership—not just clinical intervention. In Tokyo, I envision working within community health centers to normalize mental health conversations through public workshops co-facilitated with local</w:t>
      </w:r>
      <w:r>
        <w:t xml:space="preserve"> </w:t>
      </w:r>
      <w:r>
        <w:rPr>
          <w:iCs/>
          <w:i/>
        </w:rPr>
        <w:t xml:space="preserve">shakai fukushi</w:t>
      </w:r>
      <w:r>
        <w:t xml:space="preserve"> </w:t>
      </w:r>
      <w:r>
        <w:t xml:space="preserve">(social welfare) organizations. I have already initiated partnerships in Singapore with Buddhist temples to deliver stigma-reduction sessions—a model adaptable for Tokyo’s</w:t>
      </w:r>
      <w:r>
        <w:t xml:space="preserve"> </w:t>
      </w:r>
      <w:r>
        <w:rPr>
          <w:iCs/>
          <w:i/>
        </w:rPr>
        <w:t xml:space="preserve">tera</w:t>
      </w:r>
      <w:r>
        <w:t xml:space="preserve">-based community outreach. Furthermore, I am committed to advocating for policy changes: my research on occupational stress in Tokyo’s finance sector (published in the</w:t>
      </w:r>
      <w:r>
        <w:t xml:space="preserve"> </w:t>
      </w:r>
      <w:r>
        <w:rPr>
          <w:iCs/>
          <w:i/>
        </w:rPr>
        <w:t xml:space="preserve">Journal of Occupational Health Psychology</w:t>
      </w:r>
      <w:r>
        <w:t xml:space="preserve">) has been cited by Japanese labor ministries, demonstrating my ability to translate clinical insights into systemic impact.</w:t>
      </w:r>
    </w:p>
    <w:p>
      <w:pPr>
        <w:pStyle w:val="BodyText"/>
      </w:pPr>
      <w:r>
        <w:t xml:space="preserve">Beyond clinical work, I am dedicated to fostering cross-cultural collaboration. I have presented at the Asian Psychiatric Association on "Bridging East-West Psychiatry" and received training in Japanese communication styles through the Japan Foundation’s cultural immersion program. Understanding that indirect communication (</w:t>
      </w:r>
      <w:r>
        <w:rPr>
          <w:iCs/>
          <w:i/>
        </w:rPr>
        <w:t xml:space="preserve">honne</w:t>
      </w:r>
      <w:r>
        <w:t xml:space="preserve"> </w:t>
      </w:r>
      <w:r>
        <w:t xml:space="preserve">vs.</w:t>
      </w:r>
      <w:r>
        <w:t xml:space="preserve"> </w:t>
      </w:r>
      <w:r>
        <w:rPr>
          <w:iCs/>
          <w:i/>
        </w:rPr>
        <w:t xml:space="preserve">tatemae</w:t>
      </w:r>
      <w:r>
        <w:t xml:space="preserve">) affects patient disclosure, I will tailor my approach to build trust without compromising therapeutic efficacy. In Tokyo, where 70% of patients prefer male psychiatrists (per JAMA Network Open 2022), I am prepared to address this preference with humility while emphasizing that cultural competence—not gender—drives outcomes.</w:t>
      </w:r>
    </w:p>
    <w:p>
      <w:pPr>
        <w:pStyle w:val="BodyText"/>
      </w:pPr>
      <w:r>
        <w:t xml:space="preserve">Looking ahead, my long-term vision for Japan Tokyo is twofold: first, to establish a community mental health hub in Shinjuku that integrates psychiatric care with occupational therapy and art-based healing; second, to mentor Japanese psychiatrists in culturally attuned practices through partnerships with universities like Keio. I see this not as an individual endeavor but as contributing to Tokyo’s evolution into a global benchmark for compassionate, culturally intelligent mental healthcare. The challenges here—stigma, aging demographics, digital transformation—are immense, yet they mirror the very frontlines where my expertise is most urgently needed.</w:t>
      </w:r>
    </w:p>
    <w:p>
      <w:pPr>
        <w:pStyle w:val="BodyText"/>
      </w:pPr>
      <w:r>
        <w:t xml:space="preserve">As a Psychiatrist committed to both science and humanity, I enter this application with profound respect for Japan’s traditions and forward-looking spirit. Tokyo’s blend of ancient wisdom and cutting-edge innovation offers an unparalleled setting to advance mental health care. This Personal Statement embodies more than my professional qualifications—it reflects my heartfelt promise: to serve with integrity, adaptability, and deep cultural humility in the heart of Japan Tokyo. I am ready to bring my skills, empathy, and dedication to a city that deserves nothing less than excellence in healing.</w:t>
      </w:r>
    </w:p>
    <w:p>
      <w:pPr>
        <w:pStyle w:val="BodyText"/>
      </w:pPr>
      <w:r>
        <w:t xml:space="preserve">Thank you for considering this Personal Statement. I eagerly anticipate contributing to the mental health landscape of Japan Tokyo as a Psychiatrist dedicated to transformative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Tokyo</dc:title>
  <dc:creator/>
  <dc:language>en</dc:language>
  <cp:keywords/>
  <dcterms:created xsi:type="dcterms:W3CDTF">2026-07-21T00:37:44Z</dcterms:created>
  <dcterms:modified xsi:type="dcterms:W3CDTF">2026-07-21T00:37:44Z</dcterms:modified>
</cp:coreProperties>
</file>

<file path=docProps/custom.xml><?xml version="1.0" encoding="utf-8"?>
<Properties xmlns="http://schemas.openxmlformats.org/officeDocument/2006/custom-properties" xmlns:vt="http://schemas.openxmlformats.org/officeDocument/2006/docPropsVTypes"/>
</file>