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w:t>
      </w:r>
      <w:r>
        <w:t xml:space="preserve"> </w:t>
      </w:r>
      <w:r>
        <w:t xml:space="preserve">New</w:t>
      </w:r>
      <w:r>
        <w:t xml:space="preserve"> </w:t>
      </w:r>
      <w:r>
        <w:t xml:space="preserve">Zealand</w:t>
      </w:r>
      <w:r>
        <w:t xml:space="preserve"> </w:t>
      </w:r>
      <w:r>
        <w:t xml:space="preserve">Auckland</w:t>
      </w:r>
    </w:p>
    <w:bookmarkStart w:id="26" w:name="Xeced30df60b5eaa500de1a4469c5a1e07a769a3"/>
    <w:p>
      <w:pPr>
        <w:pStyle w:val="Heading1"/>
      </w:pPr>
      <w:r>
        <w:t xml:space="preserve">Personal Statement: A Lifelong Commitment to Mental Health Care in New Zealand Auckland</w:t>
      </w:r>
    </w:p>
    <w:p>
      <w:pPr>
        <w:pStyle w:val="FirstParagraph"/>
      </w:pPr>
      <w:r>
        <w:t xml:space="preserve">As a dedicated psychiatrist preparing my application for practice in New Zealand, I am deeply committed to contributing meaningfully to the mental health landscape of Auckland. This Personal Statement reflects my professional journey, philosophical alignment with New Zealand's unique cultural context, and unwavering dedication to serving the diverse communities across Auckland. Having spent years refining my clinical skills internationally, I now seek to anchor my career within the vibrant, multicultural environment of New Zealand Auckland—a city where mental health innovation and cultural humility converge.</w:t>
      </w:r>
    </w:p>
    <w:bookmarkStart w:id="20" w:name="foundations-of-professional-identity"/>
    <w:p>
      <w:pPr>
        <w:pStyle w:val="Heading2"/>
      </w:pPr>
      <w:r>
        <w:t xml:space="preserve">Foundations of Professional Identity</w:t>
      </w:r>
    </w:p>
    <w:p>
      <w:pPr>
        <w:pStyle w:val="FirstParagraph"/>
      </w:pPr>
      <w:r>
        <w:t xml:space="preserve">My path to psychiatry began during medical school in [Country], where I witnessed how untreated mental illness fragments families and communities. This ignited my passion for psychiatry as the most holistic medical discipline—integrating neuroscience, psychology, and social context. After completing my residency in [Specialty], I specialized in adult psychiatric care with a focus on trauma-informed treatment. However, it was working with refugees in a multicultural urban setting that crystallized my understanding: effective psychiatric practice transcends clinical knowledge to require profound cultural intelligence. This realization propelled me toward New Zealand Auckland, where the imperative for culturally responsive mental healthcare is both urgent and uniquely defined.</w:t>
      </w:r>
    </w:p>
    <w:bookmarkEnd w:id="20"/>
    <w:bookmarkStart w:id="21" w:name="X2c8cb2e87925f0cd60896cd66e4d8bdaae0fdc6"/>
    <w:p>
      <w:pPr>
        <w:pStyle w:val="Heading2"/>
      </w:pPr>
      <w:r>
        <w:t xml:space="preserve">Cultural Resonance: Embracing Te Tiriti o Waitangi in Practice</w:t>
      </w:r>
    </w:p>
    <w:p>
      <w:pPr>
        <w:pStyle w:val="FirstParagraph"/>
      </w:pPr>
      <w:r>
        <w:t xml:space="preserve">As a future Psychiatrist in New Zealand Auckland, I recognize that mental health care cannot be divorced from the nation's foundational principles. My preparation included intensive study of Te Tiriti o Waitangi, Māori health models (such as Whānau Ora and Tikanga), and Pacific wellbeing frameworks. I have actively engaged with local Māori health providers through virtual workshops with Te Whatu Ora (Health New Zealand) clinicians, gaining insight into how cultural safety transforms therapeutic outcomes. In Auckland—where over 50% of the population identifies as ethnic minority—I am committed to practicing Kaupapa Māori principles: centering whānau (family), honoring tangata whenua wisdom, and actively dismantling systemic barriers to care. For instance, I have trained in using the "Te Huringa" model for culturally safe assessment and co-designed a trauma program with Pacific community leaders during my international work.</w:t>
      </w:r>
    </w:p>
    <w:bookmarkEnd w:id="21"/>
    <w:bookmarkStart w:id="22" w:name="aucklands-unique-mental-health-ecosystem"/>
    <w:p>
      <w:pPr>
        <w:pStyle w:val="Heading2"/>
      </w:pPr>
      <w:r>
        <w:t xml:space="preserve">Auckland’s Unique Mental Health Ecosystem</w:t>
      </w:r>
    </w:p>
    <w:p>
      <w:pPr>
        <w:pStyle w:val="FirstParagraph"/>
      </w:pPr>
      <w:r>
        <w:t xml:space="preserve">New Zealand Auckland’s demographic complexity makes it both a challenge and an unparalleled opportunity for psychiatric innovation. With its dense urban centers, significant Pacific Islander communities (including Samoan, Tongan, and Cook Islands populations), rapidly growing Asian communities (Chinese, Indian, Vietnamese), and the enduring needs of rangatahi (youth) facing socioeconomic pressures—I recognize that generic treatment protocols fail. My clinical philosophy prioritizes 'contextual psychiatry': understanding how housing insecurity in Manukau City or intergenerational migration trauma shapes mental health. In my previous role at [Hospital Name], I implemented a mobile crisis team serving Auckland’s inner-city communities, reducing hospital readmissions by 32% through culturally tailored outreach. This experience solidified my conviction that to be an effective Psychiatrist in New Zealand Auckland, one must become a community listener first.</w:t>
      </w:r>
    </w:p>
    <w:bookmarkEnd w:id="22"/>
    <w:bookmarkStart w:id="23" w:name="Xfd89553cde86f62e3d1e4e1e037b0d2289c30de"/>
    <w:p>
      <w:pPr>
        <w:pStyle w:val="Heading2"/>
      </w:pPr>
      <w:r>
        <w:t xml:space="preserve">Professional Values Aligned with New Zealand Health Priorities</w:t>
      </w:r>
    </w:p>
    <w:p>
      <w:pPr>
        <w:pStyle w:val="FirstParagraph"/>
      </w:pPr>
      <w:r>
        <w:t xml:space="preserve">New Zealand’s Mental Health and Addiction Action Plan 2018–2028 emphasizes equity, early intervention, and integration. My career has mirrored these pillars: I co-founded a school-based mental health initiative in [Country] focused on early psychosis detection—directly aligning with Auckland’s youth mental health strategy. I also champion collaborative care models, having worked with GPs, social workers, and iwi (tribal) health providers to create seamless pathways for Māori patients. Crucially, I reject the colonial 'deficit model' of mental health; instead, I see strength in cultural identity as a protective factor. This approach resonates deeply with Auckland’s healthcare institutions prioritizing indigenous-led solutions. As a Psychiatrist, I will actively participate in initiatives like the Te Aka Whai Ora (Mental Health and Wellbeing Commission) to ensure services are co-designed with communities—not for them.</w:t>
      </w:r>
    </w:p>
    <w:bookmarkEnd w:id="23"/>
    <w:bookmarkStart w:id="24" w:name="X39d6f3325e4f2b66edf16f6cb36b424a8d796b6"/>
    <w:p>
      <w:pPr>
        <w:pStyle w:val="Heading2"/>
      </w:pPr>
      <w:r>
        <w:t xml:space="preserve">Future Vision: Building Sustainable Care in Auckland</w:t>
      </w:r>
    </w:p>
    <w:p>
      <w:pPr>
        <w:pStyle w:val="FirstParagraph"/>
      </w:pPr>
      <w:r>
        <w:t xml:space="preserve">My long-term vision for New Zealand Auckland is one of preventative, community-rooted mental healthcare. I aim to develop an integrated clinic model specializing in complex trauma within the South Auckland corridor—a region with acute service gaps. This would incorporate Māori healing practices (e.g., waiata for emotional regulation) and Pacific family-centred consultations, while maintaining evidence-based pharmacological and psychotherapeutic interventions. I am eager to collaborate with University of Auckland’s psychiatric training programs to mentor future clinicians in cultural safety. Additionally, I seek to contribute research on culturally adapted CBT for Asian immigrant populations—addressing a critical gap in Auckland’s current services.</w:t>
      </w:r>
    </w:p>
    <w:bookmarkEnd w:id="24"/>
    <w:bookmarkStart w:id="25" w:name="conclusion-a-commitment-rooted-in-place"/>
    <w:p>
      <w:pPr>
        <w:pStyle w:val="Heading2"/>
      </w:pPr>
      <w:r>
        <w:t xml:space="preserve">Conclusion: A Commitment Rooted in Place</w:t>
      </w:r>
    </w:p>
    <w:p>
      <w:pPr>
        <w:pStyle w:val="FirstParagraph"/>
      </w:pPr>
      <w:r>
        <w:t xml:space="preserve">This Personal Statement is more than an application; it is a pledge. As a Psychiatrist ready to practice in New Zealand Auckland, I bring not just clinical expertise but profound respect for the land and people of Tāmaki Makaurau (Auckland). I understand that mental health care here requires humility—to learn from Māori healers, Pacific elders, and community advocates daily. In a city where diversity is its greatest strength yet also its most complex challenge, I am prepared to stand alongside Aucklanders in their journey toward wellbeing. My career has been dedicated to this purpose; now, I seek the privilege of serving within New Zealand’s unique framework—where compassion meets cultural wisdom, and every patient’s story is honored as part of our collective future.</w:t>
      </w:r>
    </w:p>
    <w:p>
      <w:pPr>
        <w:pStyle w:val="BodyText"/>
      </w:pPr>
      <w:r>
        <w:t xml:space="preserve">With deep respect for Aotearoa's healing traditions and an unyielding commitment to Auckland's communities, I am ready to contribute my skills as a Psychiatrist who sees beyond diagnosis—to the person, the whānau, and the vibrant city they call home.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 New Zealand Auckland</dc:title>
  <dc:creator/>
  <dc:language>en</dc:language>
  <cp:keywords/>
  <dcterms:created xsi:type="dcterms:W3CDTF">2025-12-08T08:52:39Z</dcterms:created>
  <dcterms:modified xsi:type="dcterms:W3CDTF">2025-12-08T08:52:39Z</dcterms:modified>
</cp:coreProperties>
</file>

<file path=docProps/custom.xml><?xml version="1.0" encoding="utf-8"?>
<Properties xmlns="http://schemas.openxmlformats.org/officeDocument/2006/custom-properties" xmlns:vt="http://schemas.openxmlformats.org/officeDocument/2006/docPropsVTypes"/>
</file>