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Khartoum,</w:t>
      </w:r>
      <w:r>
        <w:t xml:space="preserve"> </w:t>
      </w:r>
      <w:r>
        <w:t xml:space="preserve">Sudan</w:t>
      </w:r>
    </w:p>
    <w:bookmarkStart w:id="20" w:name="X49247184a9a55e57aacdbd33eee3c3427e544d2"/>
    <w:p>
      <w:pPr>
        <w:pStyle w:val="Heading1"/>
      </w:pPr>
      <w:r>
        <w:t xml:space="preserve">Personal Statement: Commitment to Mental Health Advancement in Sudan Khartoum</w:t>
      </w:r>
    </w:p>
    <w:p>
      <w:pPr>
        <w:pStyle w:val="FirstParagraph"/>
      </w:pPr>
      <w:r>
        <w:t xml:space="preserve">As a dedicated and culturally attuned Psychiatrist, I have devoted my professional journey to addressing the profound mental health challenges facing communities in Sudan, with a specific focus on Khartoum. This Personal Statement articulates my unwavering commitment to serving the people of Khartoum through evidence-based psychiatry, cultural humility, and collaborative community engagement. My aspiration is not merely to practice medicine but to become an integral part of rebuilding mental resilience in a city that has borne immense psychological burden due to conflict, displacement, and systemic healthcare limitations.</w:t>
      </w:r>
    </w:p>
    <w:p>
      <w:pPr>
        <w:pStyle w:val="BodyText"/>
      </w:pPr>
      <w:r>
        <w:t xml:space="preserve">My decision to specialize as a Psychiatrist emerged during my medical training in Khartoum, where I witnessed firsthand the devastating impact of trauma on families navigating the complexities of urban life amid Sudan’s socio-political volatility. In Khartoum’s bustling neighborhoods and refugee settlements, I observed adolescents struggling with PTSD after displacement, mothers overwhelmed by economic instability and family separation, and elders grappling with grief amplified by cultural stigmas surrounding mental illness. These experiences crystallized my resolve: effective psychiatry in Sudan Khartoum must transcend clinical protocols to embrace the intricate tapestry of local beliefs, familial structures, and communal support systems. I recognized that a Psychiatrist’s role here is not just diagnosing disorders but co-creating healing pathways with the community itself.</w:t>
      </w:r>
    </w:p>
    <w:p>
      <w:pPr>
        <w:pStyle w:val="BodyText"/>
      </w:pPr>
      <w:r>
        <w:t xml:space="preserve">During my residency at Khartoum National Hospital, I actively participated in outreach programs targeting underserved populations in Omdurman and Khartoum North. I learned that traditional healers often serve as the first point of contact for mental health concerns in many Sudanese communities. This insight fundamentally shaped my approach—I initiated respectful dialogues with local religious leaders and herbalists to foster bridges between biomedical psychiatry and community care networks. For instance, we co-designed a pilot program where trained imams identified individuals needing psychiatric support, facilitating referrals without violating cultural norms. This experience reinforced that a Psychiatrist in Sudan Khartoum must be both clinically skilled and socially agile, navigating the delicate balance between modern science and ancestral wisdom.</w:t>
      </w:r>
    </w:p>
    <w:p>
      <w:pPr>
        <w:pStyle w:val="BodyText"/>
      </w:pPr>
      <w:r>
        <w:t xml:space="preserve">My academic work further deepened my commitment to context-specific care. I conducted research on depression prevalence among internally displaced persons (IDPs) in Khartoum’s camps, revealing that 68% of affected individuals avoided formal healthcare due to stigma—a figure starkly higher than national averages. This data fueled my advocacy for integrated mental health services within primary care clinics across Khartoum. I collaborated with local NGOs to develop a simplified screening tool translated into Arabic and local dialects (like Juba Arabic), enabling community health workers to identify acute needs early. As a Psychiatrist, I believe that accessibility is non-negotiable; thus, I championed mobile mental health units deploying into hard-to-reach Khartoum suburbs during Ramadan, when stigma traditionally peaks due to cultural perceptions of "weakness."</w:t>
      </w:r>
    </w:p>
    <w:p>
      <w:pPr>
        <w:pStyle w:val="BodyText"/>
      </w:pPr>
      <w:r>
        <w:t xml:space="preserve">What distinguishes my approach as a Psychiatrist in Sudan Khartoum is my insistence on training locally. I co-founded the "Khartoum Mental Health Resilience Collective," mentoring nursing students and social workers in trauma-informed care through workshops held at Al-Azhar University. We emphasize practical, low-resource strategies—such as group therapy for collective grief or using storytelling as a therapeutic medium—which resonate deeply within Sudanese cultural frameworks. This initiative directly responds to Sudan’s acute shortage of mental health professionals (less than 1 psychiatrist per 250,000 people), ensuring sustainable impact beyond my individual capacity.</w:t>
      </w:r>
    </w:p>
    <w:p>
      <w:pPr>
        <w:pStyle w:val="BodyText"/>
      </w:pPr>
      <w:r>
        <w:t xml:space="preserve">Sudan Khartoum’s current landscape demands psychiatrists who embody both clinical rigor and profound empathy. In the wake of recent conflict, I have adapted my practice to prioritize emergency psychological first aid in field hospitals along the Nile River. Working alongside UNICEF teams, I’ve trained military medics to recognize signs of acute stress disorder during evacuation operations—a critical intervention where delays risk permanent trauma. This work underscored a vital truth: a Psychiatrist in Sudan Khartoum doesn’t operate within sterile clinics but on the front lines of human suffering, where every interaction is an act of hope.</w:t>
      </w:r>
    </w:p>
    <w:p>
      <w:pPr>
        <w:pStyle w:val="BodyText"/>
      </w:pPr>
      <w:r>
        <w:t xml:space="preserve">My vision for the future centers on transforming mental health infrastructure in Khartoum through policy advocacy and community ownership. I aim to establish a culturally embedded psychiatric training program at Khartoum’s Faculty of Medicine, integrating Sudanese philosophical perspectives on well-being (such as the concept of "Nafsa" or soul-state) into curricula. I also seek partnerships with institutions like the Sudanese Psychiatric Association to develop national guidelines for treating conflict-related trauma—guidelines that honor both international standards and local realities.</w:t>
      </w:r>
    </w:p>
    <w:p>
      <w:pPr>
        <w:pStyle w:val="BodyText"/>
      </w:pPr>
      <w:r>
        <w:t xml:space="preserve">To me, this Personal Statement is not merely an application document; it is a testament to my lifelong pledge to Sudan Khartoum. It reflects my understanding that mental health in this city cannot be treated with generic protocols but must grow organically from the soil of its people’s experiences. As I envision joining your team as a Psychiatrist, I bring not only clinical expertise but a heart committed to healing the unspoken wounds of Khartoum—wounds that have defined generations yet remain invisible in most global health narratives. Here, in Sudan Khartoum, where resilience is woven into the fabric of daily life, I stand ready to walk beside my community as a Psychiatrist who listens deeply, acts compassionately, and builds futures rooted in dignity.</w:t>
      </w:r>
    </w:p>
    <w:p>
      <w:pPr>
        <w:pStyle w:val="BodyText"/>
      </w:pPr>
      <w:r>
        <w:t xml:space="preserve">My journey thus far has been guided by the belief that true healing begins when care meets culture. In Sudan Khartoum—where every street carries stories of loss and hope—I commit to being the Psychiatrist who turns that belief into action, one person, one family, and ultimately one community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Psychiatrist Position - Khartoum, Sudan</dc:title>
  <dc:creator/>
  <dc:language>en</dc:language>
  <cp:keywords/>
  <dcterms:created xsi:type="dcterms:W3CDTF">2026-07-22T23:14:27Z</dcterms:created>
  <dcterms:modified xsi:type="dcterms:W3CDTF">2026-07-22T23:14:27Z</dcterms:modified>
</cp:coreProperties>
</file>

<file path=docProps/custom.xml><?xml version="1.0" encoding="utf-8"?>
<Properties xmlns="http://schemas.openxmlformats.org/officeDocument/2006/custom-properties" xmlns:vt="http://schemas.openxmlformats.org/officeDocument/2006/docPropsVTypes"/>
</file>