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2af7e86c3ee7a985416b3902f8a4fd74b5162d6"/>
    <w:p>
      <w:pPr>
        <w:pStyle w:val="Heading1"/>
      </w:pPr>
      <w:r>
        <w:t xml:space="preserve">Personal Statement: A Commitment to Mental Health Transformation in Dar es Salaam, Tanzania</w:t>
      </w:r>
    </w:p>
    <w:p>
      <w:pPr>
        <w:pStyle w:val="FirstParagraph"/>
      </w:pPr>
      <w:r>
        <w:t xml:space="preserve">In crafting this Personal Statement, I articulate not merely a career aspiration but a deeply rooted commitment to advancing mental health care within the vibrant yet underserved community of Dar es Salaam, Tanzania. As a dedicated Psychiatrist with over seven years of clinical experience across diverse low-resource settings, I have witnessed firsthand the profound impact of systemic gaps in mental health services—particularly in regions where cultural stigma, limited infrastructure, and scarce specialist resources converge to create silent crises. It is this urgency that drives my application to contribute meaningfully to Tanzania’s National Mental Health Policy 2019 and its ambitious goal of integrating mental health into primary care across all districts, including Dar es Salaam.</w:t>
      </w:r>
    </w:p>
    <w:p>
      <w:pPr>
        <w:pStyle w:val="BodyText"/>
      </w:pPr>
      <w:r>
        <w:t xml:space="preserve">My journey as a Psychiatrist began in rural Kenya, where I worked with the African Mental Health Foundation, providing outreach services to communities with fewer than two psychiatrists per million people. This experience was transformative. I learned that effective psychiatric care transcends diagnosis and medication; it demands cultural humility, community trust, and adaptability. In Tanzania Dar es Salaam—a city of over 7 million where mental health needs are often dismissed as 'spiritual issues' or ignored due to overwhelming primary health burdens—I see an opportunity to bridge this gap. I have spent the past two years studying Tanzanian mental health frameworks, including the pivotal role of traditional healers (*ngoma* practitioners) in community care and the innovative work of organizations like Muhimbili National Hospital’s Mental Health Department. This research confirmed my conviction: sustainable change requires collaboration, not just clinical expertise.</w:t>
      </w:r>
    </w:p>
    <w:p>
      <w:pPr>
        <w:pStyle w:val="BodyText"/>
      </w:pPr>
      <w:r>
        <w:t xml:space="preserve">My professional background has equipped me to address Dar es Salaam’s unique challenges. As a Senior Psychiatrist at a public hospital in Nairobi, I co-designed a culturally responsive screening protocol for depression and anxiety—using Swahili-language tools validated with local focus groups—to reduce misdiagnosis among patients presenting with somatic complaints (a common presentation in East Africa). I also trained 15 community health workers (CHWs) to recognize early signs of psychosis and safely refer cases to referral centers, directly supporting the WHO’s *Mental Health Gap Action Programme* (mhGAP). Crucially, this work was conducted under resource constraints mirroring Dar es Salaam’s reality: limited staff, intermittent medication supplies, and clinics operating at 200% capacity. I learned that resilience in psychiatry means working within existing systems—not demanding perfect ones—and I am ready to apply these lessons here.</w:t>
      </w:r>
    </w:p>
    <w:p>
      <w:pPr>
        <w:pStyle w:val="BodyText"/>
      </w:pPr>
      <w:r>
        <w:t xml:space="preserve">What sets my approach apart is my focus on *local ownership*. In Dar es Salaam, mental health cannot be imported; it must be co-created. During a recent field visit to Temeke District, I observed how youth anxiety often manifests as school dropout or behavioral issues—symptoms mislabeled as 'disobedience' by teachers and families. This is why I propose integrating psychiatric education into existing community platforms, such as *Vijana Bora* (Youth for Good) networks and women’s cooperative groups. My vision includes developing a mentorship model where Tanzanian nurses and social workers receive specialized training in trauma-informed care, with me acting as a facilitator rather than the sole expert. I have already initiated partnerships with Dar es Salaam University’s Faculty of Medicine to pilot this approach, ensuring academic rigor while prioritizing practical, scalable solutions.</w:t>
      </w:r>
    </w:p>
    <w:p>
      <w:pPr>
        <w:pStyle w:val="BodyText"/>
      </w:pPr>
      <w:r>
        <w:t xml:space="preserve">Moreover, I understand that as a Psychiatrist in Tanzania Dar es Salaam, my role extends beyond the clinic walls. The city’s rapid urbanization has intensified stressors—economic insecurity, overcrowded housing, and climate-related displacement—exacerbating conditions like PTSD and substance use disorders. I have experience working with displaced populations in Kakuma Refugee Camp (Kenya), where I helped adapt group therapy to accommodate high trauma exposure using culturally resonant metaphors. This skill is directly transferable to Dar es Salaam’s informal settlements (*kibandas*), where community-led healing circles could complement clinical care. My proposed project, 'Mindful Communities,' would train local leaders in basic psychological first aid, reducing the burden on overstretched hospitals and fostering peer support networks rooted in Tanzanian values of *ubunifu* (initiative) and *umoja* (unity).</w:t>
      </w:r>
    </w:p>
    <w:p>
      <w:pPr>
        <w:pStyle w:val="BodyText"/>
      </w:pPr>
      <w:r>
        <w:t xml:space="preserve">My commitment to Dar es Salaam is not theoretical. I have already secured preliminary agreements with three primary health centers in Ilala District to implement a stepped-care model for depression management. This would involve training CHWs to deliver initial counseling using WHO’s *Problem Management Plus* (PM+), while I focus on complex cases and capacity building. Furthermore, I am fluent in Swahili (Bantu) and have engaged with local community elders (*wazee*) to understand their perspectives on mental health—a critical step often overlooked in clinical settings. In Tanzania, where 70% of people with mental illness seek help from traditional sources first, this cultural bridge is not optional; it is essential for effective care.</w:t>
      </w:r>
    </w:p>
    <w:p>
      <w:pPr>
        <w:pStyle w:val="BodyText"/>
      </w:pPr>
      <w:r>
        <w:t xml:space="preserve">As a Psychiatrist, I recognize that my greatest value in Dar es Salaam lies in fostering long-term systems change, not just providing temporary services. The Tanzania Mental Health Act of 2019 mandates community-based care, and I am prepared to champion this vision within the hospital and community structures. My Personal Statement is not merely an application; it is a promise: I will work alongside Tanzanian clinicians, patients, families, and leaders to build mental health resilience where it matters most—in Dar es Salaam’s neighborhoods, schools, and homes. The need here is urgent. The opportunity to serve with humility and purpose—guided by the ethos of *Kujenga Ujamaa* (building community)—is one I embrace wholeheartedly.</w:t>
      </w:r>
    </w:p>
    <w:p>
      <w:pPr>
        <w:pStyle w:val="BodyText"/>
      </w:pPr>
      <w:r>
        <w:t xml:space="preserve">I am ready to contribute my clinical expertise, cultural sensitivity, and collaborative spirit to Tanzania’s mental health journey. Together, we can transform Dar es Salaam into a model where no one suffers in silence due to lack of care or understanding.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Dar es Salaam, Tanzania</dc:title>
  <dc:creator/>
  <dc:language>en</dc:language>
  <cp:keywords/>
  <dcterms:created xsi:type="dcterms:W3CDTF">2025-12-09T11:28:01Z</dcterms:created>
  <dcterms:modified xsi:type="dcterms:W3CDTF">2025-12-09T11:28:01Z</dcterms:modified>
</cp:coreProperties>
</file>

<file path=docProps/custom.xml><?xml version="1.0" encoding="utf-8"?>
<Properties xmlns="http://schemas.openxmlformats.org/officeDocument/2006/custom-properties" xmlns:vt="http://schemas.openxmlformats.org/officeDocument/2006/docPropsVTypes"/>
</file>