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Turkey</w:t>
      </w:r>
      <w:r>
        <w:t xml:space="preserve"> </w:t>
      </w:r>
      <w:r>
        <w:t xml:space="preserve">Istanbul</w:t>
      </w:r>
    </w:p>
    <w:bookmarkStart w:id="20" w:name="Xbd32f98167b39dad3b02f4e35beef685ef72ae9"/>
    <w:p>
      <w:pPr>
        <w:pStyle w:val="Heading1"/>
      </w:pPr>
      <w:r>
        <w:t xml:space="preserve">Personal Statement: A Commitment to Mental Health Excellence in Turkey Istanbul</w:t>
      </w:r>
    </w:p>
    <w:p>
      <w:pPr>
        <w:pStyle w:val="FirstParagraph"/>
      </w:pPr>
      <w:r>
        <w:t xml:space="preserve">As a dedicated Psychiatrist with over eight years of comprehensive clinical experience across multicultural settings, I have cultivated a profound understanding of mental health's intricate relationship with cultural context, socioeconomic dynamics, and urban complexity. This Personal Statement articulates my unwavering commitment to contributing to the evolving mental healthcare landscape in Turkey Istanbul—a city that embodies both ancient traditions and modern global challenges. My journey has been guided by a singular purpose: to provide compassionate, evidence-based psychiatric care that respects the unique fabric of Istanbul's diverse communities while aligning with Turkey's national health priorities.</w:t>
      </w:r>
    </w:p>
    <w:p>
      <w:pPr>
        <w:pStyle w:val="BodyText"/>
      </w:pPr>
      <w:r>
        <w:t xml:space="preserve">My training as a Psychiatrist began in Europe, where I specialized in adolescent and adult mood disorders within high-volume public healthcare systems. However, it was during a research fellowship at Istanbul University’s Department of Psychiatry that I first recognized the profound intersectionality of mental health in Turkey's most vibrant metropolis. Istanbul—where East meets West, tradition intertwines with rapid urbanization, and socioeconomic disparities shape access to care—demands a Psychiatrist who can navigate both clinical rigor and cultural nuance. Witnessing patients from diverse backgrounds—from Kurdish immigrants in Kadıköy to expatriate professionals in Levent—grapple with anxiety amid economic uncertainty or trauma from displacement, I became convinced that effective psychiatry must be rooted in local context. This realization solidified my decision to pursue a career dedicated entirely to serving Turkey Istanbul.</w:t>
      </w:r>
    </w:p>
    <w:p>
      <w:pPr>
        <w:pStyle w:val="BodyText"/>
      </w:pPr>
      <w:r>
        <w:t xml:space="preserve">Throughout my practice, I have prioritized cultural humility as a cornerstone of psychiatric care. In Turkey, where family dynamics and religious beliefs significantly influence mental health perceptions, I developed therapeutic approaches that integrate Islamic counseling principles with biopsychosocial models. For instance, collaborating with local imams in Fatih district to reduce stigma around depression demonstrated how community partnerships enhance treatment adherence. This experience taught me that a Psychiatrist’s role extends beyond diagnosis; it requires active listening within Istanbul’s unique social ecosystem—whether addressing the silent suffering of elderly women in Beyoğlu or supporting refugee youth in Şişli. My work consistently reflects Turkey’s National Mental Health Strategy, emphasizing community-based care and prevention, which I believe is vital for Istanbul's sustainable healthcare future.</w:t>
      </w:r>
    </w:p>
    <w:p>
      <w:pPr>
        <w:pStyle w:val="BodyText"/>
      </w:pPr>
      <w:r>
        <w:t xml:space="preserve">Istanbul’s status as a global city presents both challenges and unparalleled opportunities for psychiatric innovation. The city’s population of 16 million faces escalating pressures: migration waves, economic volatility, and digital-era mental health crises like social media-induced anxiety among adolescents. As a Psychiatrist, I have embraced technology to bridge gaps in access—implementing telepsychiatry services in underserved neighborhoods like Ümraniye during the pandemic. This aligns with Turkey’s Digital Health Initiative and my vision for equitable care across Istanbul’s sprawling districts. Moreover, I have advocated for integrating mental health into primary care settings, a priority within Turkey's Ministry of Health reforms. My pilot program at a community health center in Üsküdar reduced wait times by 40% through streamlined referrals—proof that systemic thinking matters as much as clinical skill.</w:t>
      </w:r>
    </w:p>
    <w:p>
      <w:pPr>
        <w:pStyle w:val="BodyText"/>
      </w:pPr>
      <w:r>
        <w:t xml:space="preserve">What distinguishes my approach is my deep respect for Istanbul’s cultural tapestry. Having lived in the city for three years, I’ve immersed myself in its rhythms: attending local festivals to understand communal resilience, learning Turkish idioms to build rapport with patients, and collaborating with NGOs like Kızılay on mental health awareness campaigns. This isn’t merely professional—it’s personal. Istanbul’s blend of Ottoman heritage and cosmopolitan energy fuels my passion; it is here that I see the true potential for psychiatry to heal not just individuals, but entire communities. I am eager to contribute this perspective to hospitals like Istanbul University Cerrahpaşa Medical Faculty Hospital or private institutions committed to Turkey’s mental health advancement.</w:t>
      </w:r>
    </w:p>
    <w:p>
      <w:pPr>
        <w:pStyle w:val="BodyText"/>
      </w:pPr>
      <w:r>
        <w:t xml:space="preserve">My academic contributions further reflect this dedication. I co-authored a study on trauma among Syrian refugees in Istanbul, published in the Turkish Journal of Psychiatry, which highlighted gaps in culturally tailored interventions. This research directly informed my clinical protocols and reinforced my belief that a Psychiatrist must be both an investigator and an advocate. In Turkey, where mental health resources remain unevenly distributed, such work is not optional—it’s essential for equitable care. I am prepared to engage with Istanbul’s academic institutions to mentor future psychiatrists, ensuring the profession evolves alongside the city’s needs.</w:t>
      </w:r>
    </w:p>
    <w:p>
      <w:pPr>
        <w:pStyle w:val="BodyText"/>
      </w:pPr>
      <w:r>
        <w:t xml:space="preserve">Looking ahead, my goals align precisely with Turkey Istanbul's vision for healthcare excellence. I aim to establish a multidisciplinary clinic in Istanbul that merges psychiatric treatment with social support—addressing root causes like poverty-driven anxiety or unemployment-related depression. This model would partner with local cooperatives and government programs, embodying the integrated care Turkey is striving toward. Furthermore, I am committed to advancing mental health literacy through public lectures at cultural centers like Istanbul Modern, making psychology accessible beyond clinical walls.</w:t>
      </w:r>
    </w:p>
    <w:p>
      <w:pPr>
        <w:pStyle w:val="BodyText"/>
      </w:pPr>
      <w:r>
        <w:t xml:space="preserve">As a Psychiatrist, I do not view my work in isolation from Turkey’s broader societal narrative. Istanbul’s identity—defined by its straits, history, and human spirit—demands that mental healthcare be as dynamic as the city itself. This Personal Statement is more than an application; it is a pledge to uphold the dignity of every patient I serve in Istanbul, to learn from their stories, and to strengthen Turkey’s mental health infrastructure through action. I am ready to bring my clinical expertise, cultural intelligence, and tireless advocacy directly into Istanbul’s healthcare system—where compassion meets purpose in the heart of Turkey.</w:t>
      </w:r>
    </w:p>
    <w:p>
      <w:pPr>
        <w:pStyle w:val="BodyText"/>
      </w:pPr>
      <w:r>
        <w:t xml:space="preserve">My journey as a Psychiatrist has led me here: not just to work in Istanbul, but to serve its people with the respect they deserve. I am eager to contribute to Turkey’s mental health progress and become an integral part of Istanbul’s healing narrative. This is where my commitment converges with your institution’s mission—and it is a convergence I welcome wholeheartedly.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Turkey Istanbul</dc:title>
  <dc:creator/>
  <dc:language>en</dc:language>
  <cp:keywords/>
  <dcterms:created xsi:type="dcterms:W3CDTF">2026-07-21T10:38:08Z</dcterms:created>
  <dcterms:modified xsi:type="dcterms:W3CDTF">2026-07-21T10:38:08Z</dcterms:modified>
</cp:coreProperties>
</file>

<file path=docProps/custom.xml><?xml version="1.0" encoding="utf-8"?>
<Properties xmlns="http://schemas.openxmlformats.org/officeDocument/2006/custom-properties" xmlns:vt="http://schemas.openxmlformats.org/officeDocument/2006/docPropsVTypes"/>
</file>