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3b1daeecbf1d81cff4b1025716f29c4df4aa9b3"/>
    <w:p>
      <w:pPr>
        <w:pStyle w:val="Heading1"/>
      </w:pPr>
      <w:r>
        <w:t xml:space="preserve">Personal Statement: Pursuing Excellence as a Psychiatrist in the United Arab Emirates Dubai</w:t>
      </w:r>
    </w:p>
    <w:p>
      <w:pPr>
        <w:pStyle w:val="FirstParagraph"/>
      </w:pPr>
      <w:r>
        <w:t xml:space="preserve">As I prepare to submit my application for a Psychiatrist position within the dynamic healthcare landscape of the United Arab Emirates Dubai, I am compelled to articulate my unwavering commitment to advancing mental health care in this global hub. My journey as a clinician, researcher, and culturally attuned healer has culminated in a profound desire to contribute to Dubai’s mission of establishing world-class psychiatric services that honor both scientific rigor and the rich tapestry of human diversity. This</w:t>
      </w:r>
      <w:r>
        <w:t xml:space="preserve"> </w:t>
      </w:r>
      <w:r>
        <w:rPr>
          <w:iCs/>
          <w:i/>
        </w:rPr>
        <w:t xml:space="preserve">Personal Statement</w:t>
      </w:r>
      <w:r>
        <w:t xml:space="preserve"> </w:t>
      </w:r>
      <w:r>
        <w:t xml:space="preserve">serves as a testament to my qualifications, cultural awareness, and vision for transforming mental healthcare delivery in the United Arab Emirates Dubai.</w:t>
      </w:r>
    </w:p>
    <w:p>
      <w:pPr>
        <w:pStyle w:val="BodyText"/>
      </w:pPr>
      <w:r>
        <w:t xml:space="preserve">I completed my medical education at [University Name], followed by specialized training in Psychiatry at [Training Institution], where I developed expertise in evidence-based treatments for mood disorders, anxiety conditions, and trauma-related illnesses. During my residency, I spearheaded a community outreach initiative addressing mental health stigma among immigrant populations—a skill directly transferable to Dubai’s multicultural environment. My clinical practice has spanned urban centers across Europe and North America, yet it was during a research fellowship in the Middle East that I first encountered the profound need for culturally sensitive psychiatric care in this region. Witnessing the unique mental health challenges faced by expatriate communities and local Emiratis—often compounded by cultural barriers to seeking help—ignited my resolve to serve where these needs are most acute: in Dubai, United Arab Emirates.</w:t>
      </w:r>
    </w:p>
    <w:p>
      <w:pPr>
        <w:pStyle w:val="BodyText"/>
      </w:pPr>
      <w:r>
        <w:t xml:space="preserve">The decision to pursue a career as a Psychiatrist in Dubai is not merely professional but deeply personal. The United Arab Emirates has demonstrated extraordinary leadership in healthcare innovation, exemplified by initiatives like the National Mental Health Strategy 2030 and Dubai’s Smart City vision integrating AI into wellness services. As a Psychiatrist, I am eager to align with these forward-thinking frameworks while respecting UAE cultural values. Dubai’s status as a global crossroads—with over 200 nationalities living and working in its cosmopolitan embrace—demands psychiatric care that transcends language barriers and acknowledges diverse belief systems. My fluency in English, Arabic, and [Other Language], combined with certifications in Cross-Cultural Psychiatry from the World Psychiatric Association, positions me to bridge these gaps effectively. I understand that mental health interventions must harmonize with Emirati traditions of family-centered care and Islamic principles of holistic well-being—a perspective I have integrated throughout my career.</w:t>
      </w:r>
    </w:p>
    <w:p>
      <w:pPr>
        <w:pStyle w:val="BodyText"/>
      </w:pPr>
      <w:r>
        <w:t xml:space="preserve">What distinguishes my approach is a commitment to proactive community engagement. In my previous role at [Hospital/Clinic], I designed a culturally adaptive therapy program for South Asian professionals experiencing work-related anxiety, achieving 75% symptom reduction within six months. This model—rooted in collaborative care with community leaders and religious institutions—directly mirrors Dubai’s emphasis on public-private partnerships in healthcare. The United Arab Emirates Dubai actively encourages such initiatives through entities like the Dubai Health Authority (DHA), which recognizes that mental wellness cannot be compartmentalized from societal progress. As a Psychiatrist, I envision collaborating with DHA to develop screening protocols for high-stress occupations prevalent in Dubai’s business sector, while ensuring services are accessible to all residents regardless of nationality or socioeconomic status.</w:t>
      </w:r>
    </w:p>
    <w:p>
      <w:pPr>
        <w:pStyle w:val="BodyText"/>
      </w:pPr>
      <w:r>
        <w:t xml:space="preserve">Cultural competence is not merely an asset but a professional imperative in Dubai’s healthcare ecosystem. Having lived and worked among Emirati families during my Middle East fellowship, I have witnessed firsthand how familial dynamics influence treatment adherence. I have studied the UAE’s unique cultural nuances—from the significance of *wasta* (personal connections) in care navigation to the evolving acceptance of mental health discussions within traditional households—and have adapted my therapeutic techniques accordingly. For instance, when treating Emirati adolescents, I incorporate family therapy sessions conducted with religious scholars to ensure interventions align with local ethical frameworks. This approach has fostered trust where others faced resistance, proving that psychiatric care in Dubai must be as culturally nuanced as it is clinically sound.</w:t>
      </w:r>
    </w:p>
    <w:p>
      <w:pPr>
        <w:pStyle w:val="BodyText"/>
      </w:pPr>
      <w:r>
        <w:t xml:space="preserve">My research contributions further underscore my suitability for this role. I co-authored a study published in the *Journal of Affective Disorders* on depression prevalence among expatriate women in Gulf nations, highlighting workplace discrimination and social isolation as critical risk factors. This work directly informs Dubai’s strategic goals to address occupational mental health—a priority reflected in the UAE’s Vision 2030. I am prepared to expand this research within Dubai, partnering with institutions like the American University of Sharjah or Sheikh Khalifa Medical City to establish longitudinal studies on culturally specific psychiatric outcomes. As a Psychiatrist in the United Arab Emirates Dubai, I will not only deliver care but also generate locally relevant data to shape future policy.</w:t>
      </w:r>
    </w:p>
    <w:p>
      <w:pPr>
        <w:pStyle w:val="BodyText"/>
      </w:pPr>
      <w:r>
        <w:t xml:space="preserve">Moreover, I recognize that leadership in UAE healthcare requires embracing technology without sacrificing humanity. Dubai’s investment in telepsychiatry platforms and AI-driven diagnostics offers unprecedented opportunities to reach remote communities and reduce stigma through discreet virtual consultations. I have trained extensively in digital mental health tools and am eager to pilot such innovations within Dubai’s healthcare network, ensuring they complement—rather than replace—the irreplaceable human connection at the heart of psychiatric practice.</w:t>
      </w:r>
    </w:p>
    <w:p>
      <w:pPr>
        <w:pStyle w:val="BodyText"/>
      </w:pPr>
      <w:r>
        <w:t xml:space="preserve">In conclusion, my aspiration is to become a cornerstone of Dubai’s mental health revolution. As a Psychiatrist committed to excellence in the United Arab Emirates Dubai, I pledge to honor the UAE’s progressive vision while respecting its cultural soul. I will bring not only clinical expertise but also an unshakeable dedication to making psychiatric care accessible, dignified, and transformative for every individual in this vibrant city-state. The United Arab Emirates Dubai stands at the forefront of a global movement toward integrated wellness—a movement where I am eager to contribute as a compassionate clinician, a culturally fluent healer, and an advocate for mental health equity. This</w:t>
      </w:r>
      <w:r>
        <w:t xml:space="preserve"> </w:t>
      </w:r>
      <w:r>
        <w:rPr>
          <w:iCs/>
          <w:i/>
        </w:rPr>
        <w:t xml:space="preserve">Personal Statement</w:t>
      </w:r>
      <w:r>
        <w:t xml:space="preserve"> </w:t>
      </w:r>
      <w:r>
        <w:t xml:space="preserve">is not merely an application; it is my promise to join forces with Dubai’s healthcare pioneers in building a future where mental wellness thrives alongside the city’s extraordinary growth.</w:t>
      </w:r>
    </w:p>
    <w:p>
      <w:pPr>
        <w:pStyle w:val="BodyText"/>
      </w:pPr>
      <w:r>
        <w:t xml:space="preserve">I respectfully submit this statement with confidence that my skills, values, and vision align seamlessly with the needs of psychiatric care in the United Arab Emirates Dubai. I am ready to bring my expertise to your esteemed institution and contribute meaningfully to a healthier, more resilient community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Dubai, United Arab Emirates</dc:title>
  <dc:creator/>
  <dc:language>en</dc:language>
  <cp:keywords/>
  <dcterms:created xsi:type="dcterms:W3CDTF">2025-12-11T00:24:04Z</dcterms:created>
  <dcterms:modified xsi:type="dcterms:W3CDTF">2025-12-11T00:24:04Z</dcterms:modified>
</cp:coreProperties>
</file>

<file path=docProps/custom.xml><?xml version="1.0" encoding="utf-8"?>
<Properties xmlns="http://schemas.openxmlformats.org/officeDocument/2006/custom-properties" xmlns:vt="http://schemas.openxmlformats.org/officeDocument/2006/docPropsVTypes"/>
</file>