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729d604dca6e26316ec3313e377251c29437cbd"/>
    <w:p>
      <w:pPr>
        <w:pStyle w:val="Heading1"/>
      </w:pPr>
      <w:r>
        <w:t xml:space="preserve">Personal Statement: A Commitment to Mental Health Excellence in United Kingdom Birmingham</w:t>
      </w:r>
    </w:p>
    <w:p>
      <w:pPr>
        <w:pStyle w:val="FirstParagraph"/>
      </w:pPr>
      <w:r>
        <w:t xml:space="preserve">As I prepare my application for a Psychiatry position within the vibrant healthcare landscape of</w:t>
      </w:r>
      <w:r>
        <w:t xml:space="preserve"> </w:t>
      </w:r>
      <w:r>
        <w:rPr>
          <w:bCs/>
          <w:b/>
        </w:rPr>
        <w:t xml:space="preserve">United Kingdom Birmingham</w:t>
      </w:r>
      <w:r>
        <w:t xml:space="preserve">, I am compelled to articulate a deeply personal journey shaped by clinical experience, academic rigour, and an unwavering commitment to transforming mental healthcare in one of Europe’s most diverse urban centres. This</w:t>
      </w:r>
      <w:r>
        <w:t xml:space="preserve"> </w:t>
      </w:r>
      <w:r>
        <w:rPr>
          <w:bCs/>
          <w:b/>
        </w:rPr>
        <w:t xml:space="preserve">Personal Statement</w:t>
      </w:r>
      <w:r>
        <w:t xml:space="preserve"> </w:t>
      </w:r>
      <w:r>
        <w:t xml:space="preserve">reflects my professional trajectory, philosophical approach to psychiatry, and profound dedication to serving Birmingham’s communities with cultural humility and clinical excellence.</w:t>
      </w:r>
    </w:p>
    <w:bookmarkStart w:id="20" w:name="X42e95e77af362742bc6b6e3cee7a2fbe6125276"/>
    <w:p>
      <w:pPr>
        <w:pStyle w:val="Heading2"/>
      </w:pPr>
      <w:r>
        <w:t xml:space="preserve">Academic Foundation and Clinical Philosophy</w:t>
      </w:r>
    </w:p>
    <w:p>
      <w:pPr>
        <w:pStyle w:val="FirstParagraph"/>
      </w:pPr>
      <w:r>
        <w:t xml:space="preserve">I completed my medical degree at the University of Birmingham Medical School, where I immersed myself in the complex interplay between mental health, social determinants, and healthcare equity. My dissertation on "Ethnic Disparities in Treatment Response for Schizophrenia Across Urban Settings" was directly inspired by the demographic realities of</w:t>
      </w:r>
      <w:r>
        <w:t xml:space="preserve"> </w:t>
      </w:r>
      <w:r>
        <w:rPr>
          <w:bCs/>
          <w:b/>
        </w:rPr>
        <w:t xml:space="preserve">United Kingdom Birmingham</w:t>
      </w:r>
      <w:r>
        <w:t xml:space="preserve">, home to one of the most ethnically diverse populations in Europe. This research revealed stark gaps in culturally responsive care – a finding that crystallised my resolve to become a</w:t>
      </w:r>
      <w:r>
        <w:t xml:space="preserve"> </w:t>
      </w:r>
      <w:r>
        <w:rPr>
          <w:bCs/>
          <w:b/>
        </w:rPr>
        <w:t xml:space="preserve">Psychiatrist</w:t>
      </w:r>
      <w:r>
        <w:t xml:space="preserve"> </w:t>
      </w:r>
      <w:r>
        <w:t xml:space="preserve">who actively bridges these divides. Subsequent specialist training at the West Midlands Deanery reinforced my belief that effective psychiatry must be rooted in community context, not just clinical protocol.</w:t>
      </w:r>
    </w:p>
    <w:bookmarkEnd w:id="20"/>
    <w:bookmarkStart w:id="21" w:name="X19b9b582052108b096732f1f404bd63a845ace5"/>
    <w:p>
      <w:pPr>
        <w:pStyle w:val="Heading2"/>
      </w:pPr>
      <w:r>
        <w:t xml:space="preserve">Hands-On Experience in Birmingham's Mental Health Ecosystem</w:t>
      </w:r>
    </w:p>
    <w:p>
      <w:pPr>
        <w:pStyle w:val="FirstParagraph"/>
      </w:pPr>
      <w:r>
        <w:t xml:space="preserve">My most formative clinical experiences unfolded within Birmingham’s NHS trusts. As a Core Psychiatry Trainee at Sandwell and West Birmingham Hospitals NHS Trust, I managed acute psychiatric admissions in the city’s high-need inner-city wards. I witnessed firsthand how socioeconomic factors – from housing instability to employment barriers – compound mental health crises among our most vulnerable residents. One pivotal case involved a young South Asian woman experiencing severe postpartum depression; traditional Western treatment alone failed until we incorporated family therapy guided by her community elders. This reinforced my conviction that culturally safe practice is non-negotiable in</w:t>
      </w:r>
      <w:r>
        <w:t xml:space="preserve"> </w:t>
      </w:r>
      <w:r>
        <w:rPr>
          <w:bCs/>
          <w:b/>
        </w:rPr>
        <w:t xml:space="preserve">United Kingdom Birmingham</w:t>
      </w:r>
      <w:r>
        <w:t xml:space="preserve">. I also contributed to the development of the Birmingham Early Intervention Service’s digital outreach programme, using telehealth to reach isolated elderly patients in areas with limited transport access – a solution directly responsive to local geographic and demographic challenges.</w:t>
      </w:r>
    </w:p>
    <w:bookmarkEnd w:id="21"/>
    <w:bookmarkStart w:id="22" w:name="X6b9b4afeb9495b65c34c02e3803f9d1afbcd0f1"/>
    <w:p>
      <w:pPr>
        <w:pStyle w:val="Heading2"/>
      </w:pPr>
      <w:r>
        <w:t xml:space="preserve">Skills Aligned with Birmingham's Mental Health Priorities</w:t>
      </w:r>
    </w:p>
    <w:p>
      <w:pPr>
        <w:pStyle w:val="FirstParagraph"/>
      </w:pPr>
      <w:r>
        <w:t xml:space="preserve">As a future</w:t>
      </w:r>
      <w:r>
        <w:t xml:space="preserve"> </w:t>
      </w:r>
      <w:r>
        <w:rPr>
          <w:bCs/>
          <w:b/>
        </w:rPr>
        <w:t xml:space="preserve">Psychiatrist</w:t>
      </w:r>
      <w:r>
        <w:t xml:space="preserve">, I bring not only clinical skills but also competencies critical to modern mental healthcare in Birmingham. My proficiency in trauma-informed care and dialectical behaviour therapy (DBT) has been honed through extensive work with service users experiencing complex trauma – a prevalent issue across our city’s homeless and refugee populations. Crucially, I am certified in the UK’s Mental Health First Aid programme with advanced training in suicide prevention, which I applied during my placement at Birmingham's Crisis Assessment and Treatment Team (CATT). Here, I co-developed a risk-assessment tool incorporating local data on self-harm patterns among adolescents from deprived wards – an initiative now being adopted across West Midlands CATT services. My fluency in Urdu and Punjabi further enables me to engage meaningfully with Birmingham’s South Asian communities, breaking language barriers that often impede effective treatment.</w:t>
      </w:r>
    </w:p>
    <w:bookmarkEnd w:id="22"/>
    <w:bookmarkStart w:id="23" w:name="X6c562d70629fc8a14a4f3adaaefd63addf31379"/>
    <w:p>
      <w:pPr>
        <w:pStyle w:val="Heading2"/>
      </w:pPr>
      <w:r>
        <w:t xml:space="preserve">Why Birmingham? A Commitment to Place-Based Impact</w:t>
      </w:r>
    </w:p>
    <w:p>
      <w:pPr>
        <w:pStyle w:val="FirstParagraph"/>
      </w:pPr>
      <w:r>
        <w:t xml:space="preserve">My choice to pursue a career in</w:t>
      </w:r>
      <w:r>
        <w:t xml:space="preserve"> </w:t>
      </w:r>
      <w:r>
        <w:rPr>
          <w:bCs/>
          <w:b/>
        </w:rPr>
        <w:t xml:space="preserve">United Kingdom Birmingham</w:t>
      </w:r>
      <w:r>
        <w:t xml:space="preserve"> </w:t>
      </w:r>
      <w:r>
        <w:t xml:space="preserve">is not incidental. I am driven by the city’s unique opportunity: it represents a microcosm of 21st-century urban mental health challenges – from refugee resettlement pressures and pandemic-induced anxiety to the enduring stigma surrounding Black and minority ethnic mental health. Birmingham’s recent investment in its Mental Health Strategy (2023-2026) prioritises community-based care, which aligns perfectly with my approach. I am eager to contribute to initiatives like the Birmingham Community Mental Health Partnership, where collaborative care models are reshaping service delivery. Unlike generic metropolitan centres, Birmingham demands psychiatrists who understand local nuances – from the cultural significance of mosques in mental health support networks to the economic realities affecting families in Sparkbrook or Small Heath. This is where my</w:t>
      </w:r>
      <w:r>
        <w:t xml:space="preserve"> </w:t>
      </w:r>
      <w:r>
        <w:rPr>
          <w:bCs/>
          <w:b/>
        </w:rPr>
        <w:t xml:space="preserve">Personal Statement</w:t>
      </w:r>
      <w:r>
        <w:t xml:space="preserve"> </w:t>
      </w:r>
      <w:r>
        <w:t xml:space="preserve">transcends a career application: it is a promise to work within Birmingham’s ecosystem, not just on its margins.</w:t>
      </w:r>
    </w:p>
    <w:bookmarkEnd w:id="23"/>
    <w:bookmarkStart w:id="24" w:name="X13ae20056e8ca87e3784415bb8aa47f48740366"/>
    <w:p>
      <w:pPr>
        <w:pStyle w:val="Heading2"/>
      </w:pPr>
      <w:r>
        <w:t xml:space="preserve">Future Vision: Advancing Psychiatry in Birmingham's Context</w:t>
      </w:r>
    </w:p>
    <w:p>
      <w:pPr>
        <w:pStyle w:val="FirstParagraph"/>
      </w:pPr>
      <w:r>
        <w:t xml:space="preserve">I envision my role as a</w:t>
      </w:r>
      <w:r>
        <w:t xml:space="preserve"> </w:t>
      </w:r>
      <w:r>
        <w:rPr>
          <w:bCs/>
          <w:b/>
        </w:rPr>
        <w:t xml:space="preserve">Psychiatrist</w:t>
      </w:r>
      <w:r>
        <w:t xml:space="preserve"> </w:t>
      </w:r>
      <w:r>
        <w:t xml:space="preserve">extending beyond individual patient care to systemic advocacy. I plan to collaborate with the University of Birmingham’s Centre for Mental Health Research to develop culturally tailored interventions for emerging ethnic groups, particularly East African and Roma communities who remain underserved. Additionally, I aim to spearhead training programmes within the local GP networks on identifying early signs of psychosis in multi-ethnic populations – a gap identified in our recent Birmingham Mental Health Needs Assessment. In the longer term, I aspire to co-design a mobile outreach unit focused on reducing wait times for Black service users who disproportionately face delays in accessing specialist care. My ultimate goal is to help Birmingham become a UK exemplar of equitable, community-integrated mental healthcare – proving that where diversity exists, it must inform excellence.</w:t>
      </w:r>
    </w:p>
    <w:bookmarkEnd w:id="24"/>
    <w:bookmarkStart w:id="25" w:name="X7339cc2ffa8e46c35990023e9b58b8e47e71d93"/>
    <w:p>
      <w:pPr>
        <w:pStyle w:val="Heading2"/>
      </w:pPr>
      <w:r>
        <w:t xml:space="preserve">Conclusion: A Lifelong Commitment to Birmingham's Wellbeing</w:t>
      </w:r>
    </w:p>
    <w:p>
      <w:pPr>
        <w:pStyle w:val="FirstParagraph"/>
      </w:pPr>
      <w:r>
        <w:t xml:space="preserve">This</w:t>
      </w:r>
      <w:r>
        <w:t xml:space="preserve"> </w:t>
      </w:r>
      <w:r>
        <w:rPr>
          <w:bCs/>
          <w:b/>
        </w:rPr>
        <w:t xml:space="preserve">Personal Statement</w:t>
      </w:r>
      <w:r>
        <w:t xml:space="preserve"> </w:t>
      </w:r>
      <w:r>
        <w:t xml:space="preserve">embodies my professional identity as a psychiatrist who sees mental health not in isolation, but as deeply interwoven with the fabric of Birmingham life. My training has equipped me to diagnose, treat, and advocate; but it is Birmingham’s spirit – its resilience, diversity, and urgent need for compassionate care – that has forged my purpose. I do not merely seek a job in the</w:t>
      </w:r>
      <w:r>
        <w:t xml:space="preserve"> </w:t>
      </w:r>
      <w:r>
        <w:rPr>
          <w:bCs/>
          <w:b/>
        </w:rPr>
        <w:t xml:space="preserve">United Kingdom Birmingham</w:t>
      </w:r>
      <w:r>
        <w:t xml:space="preserve">; I seek to belong to its healing journey. As a future Psychiatrist for this city, I pledge to listen beyond symptoms, collaborate across communities, and transform evidence into action where it matters most: on Birmingham’s streets, in its homes, and within the hearts of those who need us most. The time for tailored mental healthcare is now – and I am ready to serve Birmingham with every ounce of my clinical skill and human empathy.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United Kingdom Birmingham</dc:title>
  <dc:creator/>
  <dc:language>en</dc:language>
  <cp:keywords/>
  <dcterms:created xsi:type="dcterms:W3CDTF">2025-12-09T20:40:16Z</dcterms:created>
  <dcterms:modified xsi:type="dcterms:W3CDTF">2025-12-09T20:40:16Z</dcterms:modified>
</cp:coreProperties>
</file>

<file path=docProps/custom.xml><?xml version="1.0" encoding="utf-8"?>
<Properties xmlns="http://schemas.openxmlformats.org/officeDocument/2006/custom-properties" xmlns:vt="http://schemas.openxmlformats.org/officeDocument/2006/docPropsVTypes"/>
</file>