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6d197319e28a30eaa22c188fcdc96b8bea9abeb"/>
    <w:p>
      <w:pPr>
        <w:pStyle w:val="Heading1"/>
      </w:pPr>
      <w:r>
        <w:t xml:space="preserve">Personal Statement for Psychiatrist Position in United Kingdom London</w:t>
      </w:r>
    </w:p>
    <w:p>
      <w:pPr>
        <w:pStyle w:val="FirstParagraph"/>
      </w:pPr>
      <w:r>
        <w:t xml:space="preserve">As a dedicated mental health professional with extensive clinical training and a profound commitment to holistic patient care, I am writing this Personal Statement to express my enthusiastic application for a Psychiatrist position within the National Health Service (NHS) in United Kingdom London. My journey toward psychiatry has been shaped by rigorous academic preparation, hands-on clinical experience across diverse settings, and an unwavering dedication to advancing mental healthcare in one of the world’s most dynamic urban environments. I am deeply motivated to contribute my skills to London’s unique healthcare landscape, where the convergence of cultural diversity, socioeconomic complexity, and innovative medical infrastructure demands exceptional psychiatric expertise.</w:t>
      </w:r>
    </w:p>
    <w:p>
      <w:pPr>
        <w:pStyle w:val="BodyText"/>
      </w:pPr>
      <w:r>
        <w:t xml:space="preserve">My academic foundation began with a Medical Degree (MBBS) from [University Name], followed by a specialist training program in Psychiatry accredited by the Royal College of Psychiatrists. During my foundational years in London, I completed core psychiatry rotations at St Thomas’ Hospital and the Maudsley Hospital—two institutions pivotal to the United Kingdom’s mental health ecosystem. These placements exposed me to acute psychiatric emergencies, complex mood disorders, and neurodevelopmental conditions within a multicultural patient population. I actively participated in multidisciplinary team meetings across London boroughs, honing my ability to collaborate with social workers, nurses, and community mental health teams—skills directly aligned with NHS values of integrated care. My research on "Cultural Competency in Urban Psychiatric Practice" further reinforced my understanding of how socioeconomic factors and cultural identity impact treatment efficacy in London’s diverse communities.</w:t>
      </w:r>
    </w:p>
    <w:p>
      <w:pPr>
        <w:pStyle w:val="BodyText"/>
      </w:pPr>
      <w:r>
        <w:t xml:space="preserve">My clinical practice has been defined by a commitment to evidence-based, compassionate care. As a Specialty Registrar at North London NHS Trust, I managed a caseload of 60+ patients across primary and secondary care settings, including outpatient clinics in Hackney and Camden. I spearheaded initiatives addressing treatment gaps for ethnic minority groups with psychosis—a critical need in London’s demographically rich context—and implemented culturally tailored psychoeducation programs that improved medication adherence by 35%. One transformative experience involved working with a refugee community in Tower Hamlets; through trauma-informed care, I helped establish a peer support group that reduced hospital readmissions by 28% within six months. This work underscored how psychiatry transcends clinical diagnosis—it requires understanding the societal forces shaping mental health. In London, where homelessness and poverty intersect with mental illness at alarming rates, such holistic approaches are not optional—they are essential.</w:t>
      </w:r>
    </w:p>
    <w:p>
      <w:pPr>
        <w:pStyle w:val="BodyText"/>
      </w:pPr>
      <w:r>
        <w:t xml:space="preserve">Why psychiatry? For me, it is a field that uniquely marries scientific rigor with profound human connection. I was particularly moved during my placement at the South London and Maudsley NHS Foundation Trust when treating a young woman experiencing severe depression following domestic violence. By integrating cognitive behavioural therapy (CBT) with advocacy for safe housing resources through local charities, we achieved sustainable recovery—a testament to psychiatry’s power to address both symptom and circumstance. This experience crystallized my belief that a Psychiatrist must be both clinician and advocate, especially in the United Kingdom where mental health services face unprecedented demand. London’s fast-paced environment—where patients present with everything from pandemic-induced anxiety to complex comorbidities—demands adaptability, empathy, and resilience. I thrive in such settings.</w:t>
      </w:r>
    </w:p>
    <w:p>
      <w:pPr>
        <w:pStyle w:val="BodyText"/>
      </w:pPr>
      <w:r>
        <w:t xml:space="preserve">My decision to pursue a career specifically in United Kingdom London stems from the city’s unparalleled opportunity to pioneer transformative mental healthcare. London is not merely a location; it is a global laboratory for innovation in psychiatry. The NHS’s Long Term Plan prioritizes mental health integration, and I am eager to contribute to initiatives like the Improving Access to Psychological Therapies (IAPT) program or digital mental health platforms targeting underserved areas such as Newham or Brent. Moreover, London’s academic institutions—King’s College London, UCL—foster cutting-edge research that can directly inform clinical practice. I am committed to engaging with these resources: for instance, collaborating on projects exploring AI-assisted early intervention for psychosis in adolescent populations across boroughs. The city’s density of expertise and its commitment to equity make it the ideal place to advance my work as a Psychiatrist.</w:t>
      </w:r>
    </w:p>
    <w:p>
      <w:pPr>
        <w:pStyle w:val="BodyText"/>
      </w:pPr>
      <w:r>
        <w:t xml:space="preserve">My professional ethos aligns seamlessly with the NHS Constitution’s core principles. I uphold confidentiality, cultural humility, and patient autonomy as non-negotiable tenets—values I have practiced daily when working with LGBTQ+ patients in Westminster or elderly clients in Tower Hamlets. Ethical challenges are common in London’s high-stakes environment: balancing resource constraints with urgent needs during the pandemic taught me that integrity means advocating for patients even when systems falter. As a future Psychiatrist, I will prioritize transparency, continuous learning through CPD (Continuing Professional Development), and mentoring junior colleagues—ensuring that my practice elevates both individual outcomes and team capacity within London’s healthcare network.</w:t>
      </w:r>
    </w:p>
    <w:p>
      <w:pPr>
        <w:pStyle w:val="BodyText"/>
      </w:pPr>
      <w:r>
        <w:t xml:space="preserve">Looking ahead, my goal is to become a leader in community mental health innovation within United Kingdom London. I aim to develop culturally responsive protocols for early intervention teams, focusing on reducing disparities in access for Black and South Asian communities who face systemic barriers. Long-term, I aspire to contribute to policy reform through the Royal College of Psychiatrists’ committees, advocating for expanded funding for trauma-informed care in deprived neighbourhoods. In London—a city where every street tells a story of resilience—I believe psychiatry must be at the forefront of building mental health justice.</w:t>
      </w:r>
    </w:p>
    <w:p>
      <w:pPr>
        <w:pStyle w:val="BodyText"/>
      </w:pPr>
      <w:r>
        <w:t xml:space="preserve">In conclusion, my training, clinical experience, and unwavering dedication to equity position me to excel as a Psychiatrist in United Kingdom London. I am not simply seeking a role; I am committed to becoming an integral part of London’s mental healthcare fabric. I will bring energy to collaborative teams, innovation to service delivery, and deep compassion to every patient encounter. The challenges of urban psychiatry—while immense—are matched only by the opportunity it presents: to transform lives in a city that embodies both complexity and possibility. I am ready to embrace this mission with the dedication demanded by the NHS and expected by London’s most vulnerable populations.</w:t>
      </w:r>
    </w:p>
    <w:p>
      <w:pPr>
        <w:pStyle w:val="BodyText"/>
      </w:pPr>
      <w:r>
        <w:t xml:space="preserve">Thank you for considering my application. I look forward to contributing meaningfully to mental health care in United Kingdom London as a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United Kingdom London</dc:title>
  <dc:creator/>
  <dc:language>en</dc:language>
  <cp:keywords/>
  <dcterms:created xsi:type="dcterms:W3CDTF">2026-07-21T06:17:30Z</dcterms:created>
  <dcterms:modified xsi:type="dcterms:W3CDTF">2026-07-21T06:17:30Z</dcterms:modified>
</cp:coreProperties>
</file>

<file path=docProps/custom.xml><?xml version="1.0" encoding="utf-8"?>
<Properties xmlns="http://schemas.openxmlformats.org/officeDocument/2006/custom-properties" xmlns:vt="http://schemas.openxmlformats.org/officeDocument/2006/docPropsVTypes"/>
</file>