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Venezuela</w:t>
      </w:r>
      <w:r>
        <w:t xml:space="preserve"> </w:t>
      </w:r>
      <w:r>
        <w:t xml:space="preserve">Caracas</w:t>
      </w:r>
    </w:p>
    <w:bookmarkStart w:id="20" w:name="X2d88b4eb38872ff0fc7d5e5087f891dc7375ffa"/>
    <w:p>
      <w:pPr>
        <w:pStyle w:val="Heading1"/>
      </w:pPr>
      <w:r>
        <w:t xml:space="preserve">Personal Statement: A Commitment to Mental Health in Venezuela Caracas</w:t>
      </w:r>
    </w:p>
    <w:p>
      <w:pPr>
        <w:pStyle w:val="FirstParagraph"/>
      </w:pPr>
      <w:r>
        <w:t xml:space="preserve">As a dedicated and compassionate Psychiatrist, I submit this Personal Statement to express my profound commitment to advancing mental health care within the vibrant yet challenging landscape of Venezuela Caracas. My journey toward this profession has been shaped by an unwavering belief that mental well-being is inseparable from human dignity—a principle I have witnessed acutely during Venezuela’s socioeconomic transformation. Having trained across diverse clinical environments and personally experienced the resilience of Caracas communities, I am prepared to contribute meaningfully to your institution's mission of healing and hope.</w:t>
      </w:r>
    </w:p>
    <w:p>
      <w:pPr>
        <w:pStyle w:val="BodyText"/>
      </w:pPr>
      <w:r>
        <w:t xml:space="preserve">My formal training began at the Central University of Venezuela (Universidad Central de Venezuela), where I earned my Medical Degree with honors in Psychiatry. This foundation was deepened through a rigorous residency program at Clínica Caracas, one of the nation’s most respected psychiatric facilities. There, I managed complex cases ranging from severe depression amid food insecurity to trauma disorders linked to political unrest—experiences that crystallized my understanding that effective treatment must intertwine clinical expertise with cultural humility. For instance, in 2021, I collaborated on a mobile outreach initiative serving marginalized neighborhoods in Petare and La Vega. By adapting therapeutic approaches to incorporate local spiritual practices and familial support systems, we achieved a 40% increase in patient retention rates—a testament to the power of context-aware care.</w:t>
      </w:r>
    </w:p>
    <w:p>
      <w:pPr>
        <w:pStyle w:val="BodyText"/>
      </w:pPr>
      <w:r>
        <w:t xml:space="preserve">What drives me is not merely clinical competence but an unshakable conviction that mental health care must be accessible to all Venezuelans, especially those in Caracas’s most vulnerable communities. Venezuela faces a profound mental health crisis exacerbated by years of economic instability: studies indicate over 40% of Caracas residents suffer from anxiety or depression, yet only 15% have regular access to psychiatric services. As a Psychiatrist deeply rooted in this reality, I reject the notion that resource constraints should limit compassion. In my current role at the Instituto de Salud Mental de Caracas (ISM), I spearheaded a low-cost telepsychiatry pilot connecting rural clinics with specialists in Caracas—proving that innovation can bridge gaps even amid scarcity. This experience affirmed my belief: service to Venezuela must be both pragmatic and profoundly human.</w:t>
      </w:r>
    </w:p>
    <w:p>
      <w:pPr>
        <w:pStyle w:val="BodyText"/>
      </w:pPr>
      <w:r>
        <w:t xml:space="preserve">My approach integrates three pillars central to effective practice in Venezuela Caracas: cultural competence, community partnership, and sustainable innovation. I actively engage with local *comunidades* through workshops on stress management during food shortages, co-designed with community leaders like those from the Cruz Roja Caracas. Understanding that mental health is interwoven with daily survival—such as navigating scarce medications or supporting displaced families—I prioritize solutions that respect Venezuelan realities. For example, I developed a trauma-informed "Family Resilience Toolkit" distributed free at public health centers, using simple visual aids to explain coping strategies in ways accessible to non-clinicians. This project was adopted by 12 community clinics across Caracas, demonstrating how localized collaboration amplifies impact.</w:t>
      </w:r>
    </w:p>
    <w:p>
      <w:pPr>
        <w:pStyle w:val="BodyText"/>
      </w:pPr>
      <w:r>
        <w:t xml:space="preserve">Moreover, I recognize that being a Psychiatrist in Venezuela requires navigating systemic challenges with strategic resilience. During my residency, I documented how clinic closures due to funding shortages disproportionately affected women and children. In response, I co-authored a policy brief advocating for integrated care models—linking mental health services to primary clinics at the municipal level—which was later presented to Caracas’ Municipal Health Council. This work reinforced my conviction that healing must be systemic, not just individualistic. My ultimate goal is to help build a network where every neighborhood in Caracas has access to basic psychological support, whether through community health workers or digital platforms tailored for low-bandwidth areas.</w:t>
      </w:r>
    </w:p>
    <w:p>
      <w:pPr>
        <w:pStyle w:val="BodyText"/>
      </w:pPr>
      <w:r>
        <w:t xml:space="preserve">What sets me apart is my commitment to growth alongside Venezuela’s evolving needs. I recently completed advanced training in crisis intervention through the Pan American Health Organization (PAHO), specifically focusing on post-disaster mental health—critical knowledge given recent flood emergencies in Caracas’ mountainous districts. I also volunteer weekly at a women’s shelter in El Cafetal, providing group therapy for survivors of gender-based violence. These experiences have taught me that healing begins where people are: not just in clinics, but in kitchens, bus stops, and community centers where the struggle for mental wellness unfolds daily.</w:t>
      </w:r>
    </w:p>
    <w:p>
      <w:pPr>
        <w:pStyle w:val="BodyText"/>
      </w:pPr>
      <w:r>
        <w:t xml:space="preserve">I envision my future as a Psychiatrist embedded within Venezuela Caracas’ fabric—not as an external savior but as a collaborator. I aim to mentor young Venezuelan clinicians through the National Psychiatric Association’s residency program, ensuring our next generation inherits both clinical rigor and cultural empathy. To this end, I propose establishing a Caracas-based "Resilience Hub" at your institution: a space where patients, families, and medical trainees co-create solutions for challenges like medication access or stigma reduction. My training has equipped me to lead such initiatives with humility and precision.</w:t>
      </w:r>
    </w:p>
    <w:p>
      <w:pPr>
        <w:pStyle w:val="BodyText"/>
      </w:pPr>
      <w:r>
        <w:t xml:space="preserve">Ultimately, my Personal Statement is an affirmation of intent: to stand shoulder-to-shoulder with Venezuelans in Caracas as they rebuild not only their communities but their inner strength. I do not seek a position merely as a Psychiatrist—I seek partnership in the sacred work of restoring hope. In Venezuela, where resilience is forged daily, my skills and heart are ready to serve without reservation. Thank you for considering how my dedication to human dignity can contribute to your institution’s vital mission in the heart of Venezuela Caracas.</w:t>
      </w:r>
    </w:p>
    <w:p>
      <w:pPr>
        <w:pStyle w:val="BodyText"/>
      </w:pPr>
      <w:r>
        <w:t xml:space="preserve">With profound respect for the people of Venezuela,</w:t>
      </w:r>
    </w:p>
    <w:p>
      <w:pPr>
        <w:pStyle w:val="BodyText"/>
      </w:pPr>
      <w:r>
        <w:t xml:space="preserve">[Your Full Name]</w:t>
      </w:r>
    </w:p>
    <w:p>
      <w:pPr>
        <w:pStyle w:val="BodyText"/>
      </w:pPr>
      <w:r>
        <w:t xml:space="preserve">Board-Certified Psychiatrist, Venezuelan Medical Association (AMV)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Venezuela Caracas</dc:title>
  <dc:creator/>
  <dc:language>en</dc:language>
  <cp:keywords/>
  <dcterms:created xsi:type="dcterms:W3CDTF">2026-07-23T17:18:15Z</dcterms:created>
  <dcterms:modified xsi:type="dcterms:W3CDTF">2026-07-23T17:18:15Z</dcterms:modified>
</cp:coreProperties>
</file>

<file path=docProps/custom.xml><?xml version="1.0" encoding="utf-8"?>
<Properties xmlns="http://schemas.openxmlformats.org/officeDocument/2006/custom-properties" xmlns:vt="http://schemas.openxmlformats.org/officeDocument/2006/docPropsVTypes"/>
</file>