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for</w:t>
      </w:r>
      <w:r>
        <w:t xml:space="preserve"> </w:t>
      </w:r>
      <w:r>
        <w:t xml:space="preserve">Ho</w:t>
      </w:r>
      <w:r>
        <w:t xml:space="preserve"> </w:t>
      </w:r>
      <w:r>
        <w:t xml:space="preserve">Chi</w:t>
      </w:r>
      <w:r>
        <w:t xml:space="preserve"> </w:t>
      </w:r>
      <w:r>
        <w:t xml:space="preserve">Minh</w:t>
      </w:r>
      <w:r>
        <w:t xml:space="preserve"> </w:t>
      </w:r>
      <w:r>
        <w:t xml:space="preserve">City</w:t>
      </w:r>
    </w:p>
    <w:bookmarkStart w:id="20" w:name="X789978ac4a622f38f7e384271ac597458db66bb"/>
    <w:p>
      <w:pPr>
        <w:pStyle w:val="Heading1"/>
      </w:pPr>
      <w:r>
        <w:t xml:space="preserve">Personal Statement: A Commitment to Mental Health in Ho Chi Minh City</w:t>
      </w:r>
    </w:p>
    <w:p>
      <w:pPr>
        <w:pStyle w:val="FirstParagraph"/>
      </w:pPr>
      <w:r>
        <w:t xml:space="preserve">As a dedicated psychiatrist with extensive training and field experience, I am writing this Personal Statement to express my profound commitment to advancing mental healthcare within the dynamic and rapidly evolving urban landscape of Vietnam Ho Chi Minh City. My professional journey has been guided by a deep understanding that effective psychiatric practice in HCMC cannot be divorced from its unique socio-cultural, economic, and demographic realities. I seek to contribute meaningfully as a Psychiatrist who not only possesses clinical expertise but also embodies cultural humility and an unwavering dedication to serving the specific needs of this vibrant metropolis.</w:t>
      </w:r>
    </w:p>
    <w:p>
      <w:pPr>
        <w:pStyle w:val="BodyText"/>
      </w:pPr>
      <w:r>
        <w:t xml:space="preserve">My academic foundation includes a medical degree followed by specialized psychiatric training in Southeast Asia, where I gained critical insights into the region's distinct mental health challenges. During my residency, I focused intensively on evidence-based therapies adaptable to diverse cultural contexts, including Cognitive Behavioral Therapy (CBT) and culturally sensitive psychodynamic approaches. Crucially, I spent six months completing an elective at the Central Mental Hospital in Hanoi—a pivotal experience that exposed me to Vietnam’s healthcare infrastructure and the profound stigma surrounding mental illness. This immersion was transformative: it revealed how economic disparity, rapid urbanization, and cultural attitudes towards emotional distress often prevent individuals in cities like Ho Chi Minh City from accessing timely care. Witnessing families in rural outlying districts of HCMC traveling hours for basic psychiatric consultations solidified my resolve to work within Vietnam’s most populous city.</w:t>
      </w:r>
    </w:p>
    <w:p>
      <w:pPr>
        <w:pStyle w:val="BodyText"/>
      </w:pPr>
      <w:r>
        <w:t xml:space="preserve">My clinical experience has been deliberately shaped to address the specific pressures facing Ho Chi Minh City residents. In my current role at a community mental health center in District 1, I manage a high-volume caseload reflecting HCMC’s realities: adolescents struggling with academic pressure and digital addiction, working-class families navigating economic instability post-pandemic, and elderly patients grappling with isolation in an increasingly fast-paced society. I have developed protocols for integrating mental health screenings into primary care clinics across the city—partnering with local family physicians to identify depression and anxiety early, especially in underserved neighborhoods like Binh Thanh and District 5. This work directly addresses a critical gap: Vietnam Ho Chi Minh City has approximately one psychiatrist per 200,000 people, far below the WHO recommendation of one per 50,000. As a Psychiatrist committed to scalability, I prioritize interventions that empower community health workers and train nurses in basic mental health first aid—ensuring care reaches beyond hospital walls.</w:t>
      </w:r>
    </w:p>
    <w:p>
      <w:pPr>
        <w:pStyle w:val="BodyText"/>
      </w:pPr>
      <w:r>
        <w:t xml:space="preserve">What sets my approach apart is my deep respect for Vietnamese cultural values, which are fundamental to effective psychiatric practice here. I understand that concepts like *“bệnh tâm thần”* (mental illness) carry significant social shame, often leading families to seek spiritual or traditional healers before consulting a psychiatrist. In my Personal Statement, I emphasize that healing begins with trust—a trust built through active listening in Vietnamese (which I speak fluently), acknowledging family roles as central to the patient’s support system, and incorporating local philosophies like *“tâm lý cân bằng”* (emotional balance). For instance, when treating a young woman experiencing severe anxiety following her parents’ divorce, I collaborated with her extended family using a culturally adapted narrative therapy technique—allowing her to express distress within the framework of filial respect rather than Western individualism. This approach not only improved treatment adherence but also reduced familial conflict—a common barrier in HCMC’s collectivist setting.</w:t>
      </w:r>
    </w:p>
    <w:p>
      <w:pPr>
        <w:pStyle w:val="BodyText"/>
      </w:pPr>
      <w:r>
        <w:t xml:space="preserve">Moreover, I am acutely aware that Vietnam Ho Chi Minh City’s mental health crisis is exacerbated by systemic challenges: limited funding for psychiatric services, a severe shortage of trained professionals across all districts, and the lack of integrated mental health policies within primary care. As a Psychiatrist actively engaged with the Ministry of Health’s Mental Health Strategy 2021-2030, I have contributed to pilot programs advocating for insurance coverage expansion and school-based mental health initiatives in HCMC. My work with local NGOs like the Vietnam Mental Health Association has given me firsthand insight into community mobilization—organizing free screening camps in bustling markets such as Ben Thanh or Pham Ngu Lao, where stigma is highest. These efforts aim to normalize conversations about mental wellness while identifying urgent cases needing immediate psychiatric intervention.</w:t>
      </w:r>
    </w:p>
    <w:p>
      <w:pPr>
        <w:pStyle w:val="BodyText"/>
      </w:pPr>
      <w:r>
        <w:t xml:space="preserve">Looking ahead, my professional vision for Vietnam Ho Chi Minh City centers on sustainable innovation. I propose developing a telepsychiatry network connecting HCMC’s urban clinics with rural satellite centers, leveraging technology to overcome geographical barriers. More importantly, I aim to establish a training program for Vietnamese psychiatrists specializing in urban mental health challenges—focusing on trauma-informed care for refugees from the Mekong Delta, substance abuse patterns linked to industrialization, and the psychological impact of climate change on coastal communities near HCMC. My Personal Statement is not merely an application; it is a pledge to collaborate with local leaders, academic institutions like Ho Chi Minh City University of Medicine and Pharmacy, and international partners who share our commitment to reducing mental healthcare disparities in this city.</w:t>
      </w:r>
    </w:p>
    <w:p>
      <w:pPr>
        <w:pStyle w:val="BodyText"/>
      </w:pPr>
      <w:r>
        <w:t xml:space="preserve">Ho Chi Minh City’s energy—its markets teeming with life, its streets pulsing with ambition—is matched only by the quiet desperation of those silently suffering. As a Psychiatrist dedicated to this city, I will not just diagnose and treat but empower. I will bridge cultural divides, challenge stigma through education, and build a mental healthcare system that reflects HCMC’s resilience and potential. My training has prepared me for the complexities of psychiatric practice here; my heart is already committed to its people. I am ready to bring my skills, empathy, and unwavering focus on Vietnam Ho Chi Minh City’s unique needs to your team—and together, we can transform mental healthcare in the heart of Southeast Asia.</w:t>
      </w:r>
    </w:p>
    <w:p>
      <w:pPr>
        <w:pStyle w:val="BodyText"/>
      </w:pPr>
      <w:r>
        <w:t xml:space="preserve">With deep respect for the communities I aim to serve,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for Ho Chi Minh City</dc:title>
  <dc:creator/>
  <dc:language>en</dc:language>
  <cp:keywords/>
  <dcterms:created xsi:type="dcterms:W3CDTF">2025-12-09T20:39:20Z</dcterms:created>
  <dcterms:modified xsi:type="dcterms:W3CDTF">2025-12-09T20:39:20Z</dcterms:modified>
</cp:coreProperties>
</file>

<file path=docProps/custom.xml><?xml version="1.0" encoding="utf-8"?>
<Properties xmlns="http://schemas.openxmlformats.org/officeDocument/2006/custom-properties" xmlns:vt="http://schemas.openxmlformats.org/officeDocument/2006/docPropsVTypes"/>
</file>