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34c6768d6e0c5c38e0e5846b5390b6cc3527b6a"/>
    <w:p>
      <w:pPr>
        <w:pStyle w:val="Heading1"/>
      </w:pPr>
      <w:r>
        <w:t xml:space="preserve">Personal Statement for Psychologist Position in Afghanistan Kabul</w:t>
      </w:r>
    </w:p>
    <w:p>
      <w:pPr>
        <w:pStyle w:val="FirstParagraph"/>
      </w:pPr>
      <w:r>
        <w:t xml:space="preserve">As a licensed psychologist with over eight years of dedicated clinical experience in conflict-affected regions, I write this Personal Statement to express my profound commitment to serving the mental health needs of communities in Afghanistan Kabul. My professional journey has been defined by a deep understanding that psychological well-being is not merely the absence of distress but the foundation for resilience, dignity, and sustainable community rebuilding—principles especially vital for a city like Kabul enduring decades of conflict, displacement, and systemic fragility.</w:t>
      </w:r>
    </w:p>
    <w:p>
      <w:pPr>
        <w:pStyle w:val="BodyText"/>
      </w:pPr>
      <w:r>
        <w:t xml:space="preserve">My academic background includes a Master’s degree in Clinical Psychology from the University of London (2016) with specialized training in trauma-informed care within humanitarian settings. This was followed by rigorous fieldwork across Syria, Jordan, and Nepal, where I witnessed firsthand how cultural context shapes healing processes. In each setting, I adapted evidence-based practices like Cognitive Behavioral Therapy (CBT) and Narrative Exposure Therapy (NET) to align with local values and communication styles—skills directly transferable to the complex socio-cultural landscape of Afghanistan Kabul. My work in refugee camps emphasized that effective psychological support cannot be imposed; it must emerge from cultural humility, collaborative dialogue, and respect for indigenous healing frameworks.</w:t>
      </w:r>
    </w:p>
    <w:p>
      <w:pPr>
        <w:pStyle w:val="BodyText"/>
      </w:pPr>
      <w:r>
        <w:t xml:space="preserve">The urgency of mental health care in Afghanistan Kabul is unparalleled. According to WHO (2023), over 80% of the population experiences severe psychological distress due to prolonged conflict, economic collapse, and restricted access to basic services. Women and children bear the brunt, with studies showing maternal depression rates exceeding 65% in urban centers like Kabul. As a Psychologist committed to this mission, I have developed expertise in addressing trauma amplified by gender-based violence (GBV), loss of livelihoods, and the psychological toll of restricted freedoms. My fieldwork in similar contexts taught me that healing must begin where people are: through community health workers trained to identify distress signals, mobile counseling units for hard-to-reach neighborhoods, and partnerships with trusted local leaders—including religious figures—to dismantle stigma around mental health.</w:t>
      </w:r>
    </w:p>
    <w:p>
      <w:pPr>
        <w:pStyle w:val="BodyText"/>
      </w:pPr>
      <w:r>
        <w:t xml:space="preserve">What draws me specifically to Afghanistan Kabul is the city’s unique intersection of historical depth and contemporary crisis. Kabul is not merely a location; it is a tapestry of resilience where families cling to hope amid rubble, students seek education in makeshift classrooms, and women navigate unprecedented barriers. My approach centers on three pillars: cultural safety, community ownership, and adaptive evidence-based practice. For instance, in Kabul’s densely populated districts like Dasht-e-Barchi or Wazir Akbar Khan—where resources are scarce—I have designed low-cost interventions using storytelling and group dialogues rooted in Pashto and Dari proverbs to foster emotional expression without violating cultural norms. I recognize that as a foreign Psychologist, my role is not to “fix” but to facilitate locally led healing processes, always guided by Afghan colleagues who understand the nuances of neighborhood dynamics and family structures.</w:t>
      </w:r>
    </w:p>
    <w:p>
      <w:pPr>
        <w:pStyle w:val="BodyText"/>
      </w:pPr>
      <w:r>
        <w:t xml:space="preserve">My experience working with UNHCR and Médecins Sans Frontières (MSF) in Kabul’s neighboring provinces has prepared me for the operational realities here. I have managed mental health teams through sudden funding shifts, security challenges, and logistical constraints while maintaining ethical standards. In a recent project supporting 200+ internally displaced women in Logar Province, I co-developed a program integrating psychological first aid with vocational training—a model that addresses both emotional wounds and economic vulnerability. This holistic lens is critical for Kabul’s context: mental health cannot be separated from food security, education access, or gender equity. I am prepared to collaborate with organizations like the Afghanistan Psychiatric Society (APS) and local NGOs to ensure services align with national guidelines while respecting community agency.</w:t>
      </w:r>
    </w:p>
    <w:p>
      <w:pPr>
        <w:pStyle w:val="BodyText"/>
      </w:pPr>
      <w:r>
        <w:t xml:space="preserve">I acknowledge the profound responsibility of being a Psychologist in Afghanistan Kabul. The weight of this work demands more than clinical skill; it requires unwavering respect for Afghan sovereignty, patience to build trust over years, and the courage to advocate for marginalized voices without imposing external frameworks. I have spent years learning from Afghan psychologists who remind me that healing is not linear but deeply communal—rooted in mosques, marketplaces, and homes. My practice will honor this wisdom by prioritizing training Afghan counselors in trauma-informed care, thus building long-term capacity rather than dependence on foreign aid.</w:t>
      </w:r>
    </w:p>
    <w:p>
      <w:pPr>
        <w:pStyle w:val="BodyText"/>
      </w:pPr>
      <w:r>
        <w:t xml:space="preserve">Beyond immediate clinical work, I envision contributing to systemic change within Afghanistan Kabul’s mental health ecosystem. This includes developing culturally adapted screening tools for primary healthcare workers, creating safe spaces for adolescent girls using art therapy (a method validated in similar contexts), and advocating with policymakers for mental health integration into emergency response plans. The goal is not just symptom reduction but enabling communities to reclaim narratives of agency—a necessity for Kabul’s future as a city defined by its people’s resilience, not its suffering.</w:t>
      </w:r>
    </w:p>
    <w:p>
      <w:pPr>
        <w:pStyle w:val="BodyText"/>
      </w:pPr>
      <w:r>
        <w:t xml:space="preserve">In closing, this Personal Statement reflects my unwavering dedication to the role of Psychologist in Afghanistan Kabul. I do not seek to be a savior but a partner in the arduous, sacred work of nurturing mental health amid chaos. With deep reverence for Afghan culture and an unshakeable commitment to ethical practice, I am ready to bring my skills, empathy, and experience to serve those whose voices have been silenced by war. The path forward begins with listening—and I am prepared to listen deeply in Kabul.</w:t>
      </w:r>
    </w:p>
    <w:p>
      <w:pPr>
        <w:pStyle w:val="BodyText"/>
      </w:pPr>
      <w:r>
        <w:t xml:space="preserve">—[Your Name],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Afghanistan Kabul</dc:title>
  <dc:creator/>
  <dc:language>en</dc:language>
  <cp:keywords/>
  <dcterms:created xsi:type="dcterms:W3CDTF">2026-07-20T21:54:00Z</dcterms:created>
  <dcterms:modified xsi:type="dcterms:W3CDTF">2026-07-20T21:54:00Z</dcterms:modified>
</cp:coreProperties>
</file>

<file path=docProps/custom.xml><?xml version="1.0" encoding="utf-8"?>
<Properties xmlns="http://schemas.openxmlformats.org/officeDocument/2006/custom-properties" xmlns:vt="http://schemas.openxmlformats.org/officeDocument/2006/docPropsVTypes"/>
</file>